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D644" w14:textId="1DDB08CF" w:rsidR="00843239" w:rsidRPr="00817D5A" w:rsidRDefault="00843239" w:rsidP="00843239">
      <w:pPr>
        <w:rPr>
          <w:rFonts w:ascii="Arial" w:hAnsi="Arial" w:cs="Arial"/>
          <w:lang w:val="sl-SI"/>
        </w:rPr>
      </w:pPr>
      <w:r w:rsidRPr="00817D5A">
        <w:rPr>
          <w:rFonts w:ascii="Arial" w:hAnsi="Arial" w:cs="Arial"/>
          <w:lang w:val="sl-SI"/>
        </w:rPr>
        <w:t xml:space="preserve">Sporočilo za javnost za objavo / </w:t>
      </w:r>
      <w:r w:rsidR="000F1391" w:rsidRPr="00817D5A">
        <w:rPr>
          <w:rFonts w:ascii="Arial" w:hAnsi="Arial" w:cs="Arial"/>
          <w:lang w:val="sl-SI"/>
        </w:rPr>
        <w:t>članek</w:t>
      </w:r>
      <w:r w:rsidRPr="00817D5A">
        <w:rPr>
          <w:rFonts w:ascii="Arial" w:hAnsi="Arial" w:cs="Arial"/>
          <w:lang w:val="sl-SI"/>
        </w:rPr>
        <w:t xml:space="preserve"> – Informa Echo  </w:t>
      </w:r>
    </w:p>
    <w:p w14:paraId="702D891A" w14:textId="69FA38DC" w:rsidR="00334E04" w:rsidRDefault="00755731" w:rsidP="0050061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1</w:t>
      </w:r>
      <w:r w:rsidR="00A67A85">
        <w:rPr>
          <w:rFonts w:ascii="Arial" w:eastAsia="Times New Roman" w:hAnsi="Arial" w:cs="Arial"/>
          <w:lang w:val="sl-SI" w:eastAsia="en-GB"/>
        </w:rPr>
        <w:t>6</w:t>
      </w:r>
      <w:r w:rsidR="00966914" w:rsidRPr="00817D5A">
        <w:rPr>
          <w:rFonts w:ascii="Arial" w:eastAsia="Times New Roman" w:hAnsi="Arial" w:cs="Arial"/>
          <w:lang w:val="sl-SI" w:eastAsia="en-GB"/>
        </w:rPr>
        <w:t>.</w:t>
      </w:r>
      <w:r>
        <w:rPr>
          <w:rFonts w:ascii="Arial" w:eastAsia="Times New Roman" w:hAnsi="Arial" w:cs="Arial"/>
          <w:lang w:val="sl-SI" w:eastAsia="en-GB"/>
        </w:rPr>
        <w:t>1</w:t>
      </w:r>
      <w:r w:rsidR="00A67A85">
        <w:rPr>
          <w:rFonts w:ascii="Arial" w:eastAsia="Times New Roman" w:hAnsi="Arial" w:cs="Arial"/>
          <w:lang w:val="sl-SI" w:eastAsia="en-GB"/>
        </w:rPr>
        <w:t>1</w:t>
      </w:r>
      <w:r w:rsidR="00966914" w:rsidRPr="00817D5A">
        <w:rPr>
          <w:rFonts w:ascii="Arial" w:eastAsia="Times New Roman" w:hAnsi="Arial" w:cs="Arial"/>
          <w:lang w:val="sl-SI" w:eastAsia="en-GB"/>
        </w:rPr>
        <w:t>.202</w:t>
      </w:r>
      <w:r w:rsidR="00E85340" w:rsidRPr="00817D5A">
        <w:rPr>
          <w:rFonts w:ascii="Arial" w:eastAsia="Times New Roman" w:hAnsi="Arial" w:cs="Arial"/>
          <w:lang w:val="sl-SI" w:eastAsia="en-GB"/>
        </w:rPr>
        <w:t>2</w:t>
      </w:r>
    </w:p>
    <w:p w14:paraId="3F64457C" w14:textId="77777777" w:rsidR="00087815" w:rsidRPr="00817D5A" w:rsidRDefault="00087815" w:rsidP="0050061F">
      <w:pPr>
        <w:spacing w:before="204" w:after="204" w:line="396" w:lineRule="atLeast"/>
        <w:textAlignment w:val="baseline"/>
        <w:rPr>
          <w:rFonts w:ascii="Arial" w:eastAsia="Times New Roman" w:hAnsi="Arial" w:cs="Arial"/>
          <w:lang w:val="sl-SI" w:eastAsia="en-GB"/>
        </w:rPr>
      </w:pPr>
    </w:p>
    <w:p w14:paraId="0A223D29" w14:textId="741A96CA" w:rsidR="00A67A85" w:rsidRPr="00A67A85" w:rsidRDefault="00A67A85" w:rsidP="00A67A85">
      <w:pPr>
        <w:rPr>
          <w:rFonts w:ascii="Arial" w:hAnsi="Arial" w:cs="Arial"/>
          <w:sz w:val="40"/>
          <w:szCs w:val="40"/>
          <w:lang w:val="sl-SI" w:eastAsia="en-GB"/>
        </w:rPr>
      </w:pPr>
      <w:r w:rsidRPr="00A67A85">
        <w:rPr>
          <w:rFonts w:ascii="Arial" w:hAnsi="Arial" w:cs="Arial"/>
          <w:sz w:val="40"/>
          <w:szCs w:val="40"/>
          <w:lang w:val="sl-SI" w:eastAsia="en-GB"/>
        </w:rPr>
        <w:t>Predstavitev rezultatov raziskave REUS GOS 2022</w:t>
      </w:r>
    </w:p>
    <w:p w14:paraId="3B17B640" w14:textId="77777777" w:rsidR="00A67A85" w:rsidRPr="00A67A85" w:rsidRDefault="00A67A85" w:rsidP="00A67A85">
      <w:pPr>
        <w:rPr>
          <w:rFonts w:ascii="Arial" w:hAnsi="Arial" w:cs="Arial"/>
          <w:lang w:val="sl-SI" w:eastAsia="en-GB"/>
        </w:rPr>
      </w:pPr>
    </w:p>
    <w:p w14:paraId="5E91003F" w14:textId="77777777" w:rsidR="00A67A85" w:rsidRPr="00A67A85" w:rsidRDefault="00A67A85" w:rsidP="00A67A85">
      <w:pPr>
        <w:rPr>
          <w:rFonts w:ascii="Arial" w:hAnsi="Arial" w:cs="Arial"/>
          <w:i/>
          <w:iCs/>
          <w:sz w:val="28"/>
          <w:szCs w:val="28"/>
          <w:lang w:val="sl-SI" w:eastAsia="en-GB"/>
        </w:rPr>
      </w:pPr>
      <w:r w:rsidRPr="00A67A85">
        <w:rPr>
          <w:rFonts w:ascii="Arial" w:hAnsi="Arial" w:cs="Arial"/>
          <w:i/>
          <w:iCs/>
          <w:sz w:val="28"/>
          <w:szCs w:val="28"/>
          <w:lang w:val="sl-SI" w:eastAsia="en-GB"/>
        </w:rPr>
        <w:t>14.11.2022 v Hiši EU v Ljubljani je bilo predstavljenih nekaj ključnih izsledkov Raziskave energetske učinkovitosti Slovenije – REUS GOS 2022. V uvodnih nagovorih in na omizju so predstavniki državne uprave in stroke predstavili usmeritve in aktivnosti, ki v času energetske krize lahko zagotovijo spremembo vedenja in ravnanja v smeri preudarne in varčne rabe energije kljub nižjim, zamejenim cenam.</w:t>
      </w:r>
    </w:p>
    <w:p w14:paraId="7BC34D1F" w14:textId="77777777" w:rsidR="00A67A85" w:rsidRPr="00A67A85" w:rsidRDefault="00A67A85" w:rsidP="00A67A85">
      <w:pPr>
        <w:rPr>
          <w:rFonts w:ascii="Arial" w:hAnsi="Arial" w:cs="Arial"/>
          <w:lang w:val="sl-SI" w:eastAsia="en-GB"/>
        </w:rPr>
      </w:pPr>
    </w:p>
    <w:p w14:paraId="0E728F1B" w14:textId="77777777" w:rsidR="00A67A85" w:rsidRPr="00A67A85" w:rsidRDefault="00A67A85" w:rsidP="00A67A85">
      <w:pPr>
        <w:rPr>
          <w:rFonts w:ascii="Arial" w:hAnsi="Arial" w:cs="Arial"/>
          <w:lang w:val="sl-SI" w:eastAsia="en-GB"/>
        </w:rPr>
      </w:pPr>
      <w:r w:rsidRPr="00A67A85">
        <w:rPr>
          <w:rFonts w:ascii="Arial" w:hAnsi="Arial" w:cs="Arial"/>
          <w:b/>
          <w:bCs/>
          <w:lang w:val="sl-SI" w:eastAsia="en-GB"/>
        </w:rPr>
        <w:t>Mag. Tina Seršen</w:t>
      </w:r>
      <w:r w:rsidRPr="00A67A85">
        <w:rPr>
          <w:rFonts w:ascii="Arial" w:hAnsi="Arial" w:cs="Arial"/>
          <w:lang w:val="sl-SI" w:eastAsia="en-GB"/>
        </w:rPr>
        <w:t xml:space="preserve">, državna sekretarka na MZI, je v uvodu predstavila nekaj ukrepov učinkovite rabe energije, ki jih je ministrstvo že sprejelo. V septembru je bil sprejet interventni zakon za obvladovanje kriznih razmer v energetiki, ki izpostavlja predvsem dva pomembna ukrepa na področju učinkovite rabe energije. In sicer možnost sprejetja predpisa, ki omeji temperaturo v stavbah, ki so v lasti ali uporabi javnega sektorja. Drugi ukrep je odločitev o zmanjšanju odjema zemeljskega plina, ki sledi priporočilu Evropske komisije. Pri tem so se odločili za mehanizem nagrajevanja za tiste, ki bodo to naredili trajno. Ministrstvo vodi vrsto kampanj namenjenih ozaveščanju in informiranju splošne javnosti in gospodarstva. Med novostmi je ukrep spopadanja z energetsko revščino. Na Ministrstvu pripravljajo prilagoditev akcijskega načrta. Na osnovi evropskih paketov Pripravljeni na 55 in </w:t>
      </w:r>
      <w:proofErr w:type="spellStart"/>
      <w:r w:rsidRPr="00A67A85">
        <w:rPr>
          <w:rFonts w:ascii="Arial" w:hAnsi="Arial" w:cs="Arial"/>
          <w:lang w:val="sl-SI" w:eastAsia="en-GB"/>
        </w:rPr>
        <w:t>RePowerEU</w:t>
      </w:r>
      <w:proofErr w:type="spellEnd"/>
      <w:r w:rsidRPr="00A67A85">
        <w:rPr>
          <w:rFonts w:ascii="Arial" w:hAnsi="Arial" w:cs="Arial"/>
          <w:lang w:val="sl-SI" w:eastAsia="en-GB"/>
        </w:rPr>
        <w:t xml:space="preserve">, ki naslavljata tudi učinkovito rabo energije, pripravljajo prenovo zakona o energetski učinkovitosti stavb. Pripravljajo pa se tudi na črpanje evropskih sredstev iz nove finančne kohezije in iz načrta </w:t>
      </w:r>
      <w:proofErr w:type="spellStart"/>
      <w:r w:rsidRPr="00A67A85">
        <w:rPr>
          <w:rFonts w:ascii="Arial" w:hAnsi="Arial" w:cs="Arial"/>
          <w:lang w:val="sl-SI" w:eastAsia="en-GB"/>
        </w:rPr>
        <w:t>RePowerEU</w:t>
      </w:r>
      <w:proofErr w:type="spellEnd"/>
      <w:r w:rsidRPr="00A67A85">
        <w:rPr>
          <w:rFonts w:ascii="Arial" w:hAnsi="Arial" w:cs="Arial"/>
          <w:lang w:val="sl-SI" w:eastAsia="en-GB"/>
        </w:rPr>
        <w:t>, kar bo omogočilo prestrukturiranje energetike nasploh. V začetni fazi je prenova NEPN, ki bo v javni obravnavi v začetku prihodnjega leta.</w:t>
      </w:r>
    </w:p>
    <w:p w14:paraId="5BE8C790" w14:textId="77777777" w:rsidR="00A67A85" w:rsidRPr="00A67A85" w:rsidRDefault="00A67A85" w:rsidP="00A67A85">
      <w:pPr>
        <w:rPr>
          <w:rFonts w:ascii="Arial" w:hAnsi="Arial" w:cs="Arial"/>
          <w:lang w:val="sl-SI" w:eastAsia="en-GB"/>
        </w:rPr>
      </w:pPr>
    </w:p>
    <w:p w14:paraId="0C3CC777" w14:textId="77777777" w:rsidR="00A67A85" w:rsidRPr="00A67A85" w:rsidRDefault="00A67A85" w:rsidP="00A67A85">
      <w:pPr>
        <w:rPr>
          <w:rFonts w:ascii="Arial" w:hAnsi="Arial" w:cs="Arial"/>
          <w:lang w:val="sl-SI" w:eastAsia="en-GB"/>
        </w:rPr>
      </w:pPr>
      <w:r w:rsidRPr="00A67A85">
        <w:rPr>
          <w:rFonts w:ascii="Arial" w:hAnsi="Arial" w:cs="Arial"/>
          <w:b/>
          <w:bCs/>
          <w:lang w:val="sl-SI" w:eastAsia="en-GB"/>
        </w:rPr>
        <w:t>Uroš Vajgl</w:t>
      </w:r>
      <w:r w:rsidRPr="00A67A85">
        <w:rPr>
          <w:rFonts w:ascii="Arial" w:hAnsi="Arial" w:cs="Arial"/>
          <w:lang w:val="sl-SI" w:eastAsia="en-GB"/>
        </w:rPr>
        <w:t xml:space="preserve">, državni sekretar na MOP je po udeležbi podnebne konference v Egiptu prenesel izjavo generalnega sekretarja OZN Antonia </w:t>
      </w:r>
      <w:proofErr w:type="spellStart"/>
      <w:r w:rsidRPr="00A67A85">
        <w:rPr>
          <w:rFonts w:ascii="Arial" w:hAnsi="Arial" w:cs="Arial"/>
          <w:lang w:val="sl-SI" w:eastAsia="en-GB"/>
        </w:rPr>
        <w:t>Guterresa</w:t>
      </w:r>
      <w:proofErr w:type="spellEnd"/>
      <w:r w:rsidRPr="00A67A85">
        <w:rPr>
          <w:rFonts w:ascii="Arial" w:hAnsi="Arial" w:cs="Arial"/>
          <w:lang w:val="sl-SI" w:eastAsia="en-GB"/>
        </w:rPr>
        <w:t xml:space="preserve">, da človeštvo z nogo na plinu drvi v klimatski pekel. Po njegovih besedah v zadnjih letih Slovenija, Evropa in celoten svet drvijo iz krize v krizo in pomembno je ohraniti spoznanje, da podnebna kriza ostaja z nami in, da je prehod v </w:t>
      </w:r>
      <w:proofErr w:type="spellStart"/>
      <w:r w:rsidRPr="00A67A85">
        <w:rPr>
          <w:rFonts w:ascii="Arial" w:hAnsi="Arial" w:cs="Arial"/>
          <w:lang w:val="sl-SI" w:eastAsia="en-GB"/>
        </w:rPr>
        <w:t>brezogljičnost</w:t>
      </w:r>
      <w:proofErr w:type="spellEnd"/>
      <w:r w:rsidRPr="00A67A85">
        <w:rPr>
          <w:rFonts w:ascii="Arial" w:hAnsi="Arial" w:cs="Arial"/>
          <w:lang w:val="sl-SI" w:eastAsia="en-GB"/>
        </w:rPr>
        <w:t xml:space="preserve"> nujen. Poudaril je pomembnost naše pripravljenosti za spreminjanje temeljnih vzorcev našega življenja. Emisije lahko zmanjšujemo po sektorjih, vendar jih velika večina izhaja iz življenjskega stila. Tudi EU se je izkazala sposobna prilagajanja. EU ima dva instrumenta, ki finančno pomagata pri izhodu iz krize, in sicer sveženj za oživitev gospodarstva za podporo za izhod iz pandemije </w:t>
      </w:r>
      <w:proofErr w:type="spellStart"/>
      <w:r w:rsidRPr="00A67A85">
        <w:rPr>
          <w:rFonts w:ascii="Arial" w:hAnsi="Arial" w:cs="Arial"/>
          <w:lang w:val="sl-SI" w:eastAsia="en-GB"/>
        </w:rPr>
        <w:t>NextGenEU</w:t>
      </w:r>
      <w:proofErr w:type="spellEnd"/>
      <w:r w:rsidRPr="00A67A85">
        <w:rPr>
          <w:rFonts w:ascii="Arial" w:hAnsi="Arial" w:cs="Arial"/>
          <w:lang w:val="sl-SI" w:eastAsia="en-GB"/>
        </w:rPr>
        <w:t xml:space="preserve">, ki je skoraj podvojil razpoložljiva javnofinančna sredstva, in </w:t>
      </w:r>
      <w:proofErr w:type="spellStart"/>
      <w:r w:rsidRPr="00A67A85">
        <w:rPr>
          <w:rFonts w:ascii="Arial" w:hAnsi="Arial" w:cs="Arial"/>
          <w:lang w:val="sl-SI" w:eastAsia="en-GB"/>
        </w:rPr>
        <w:t>RepowerEU</w:t>
      </w:r>
      <w:proofErr w:type="spellEnd"/>
      <w:r w:rsidRPr="00A67A85">
        <w:rPr>
          <w:rFonts w:ascii="Arial" w:hAnsi="Arial" w:cs="Arial"/>
          <w:lang w:val="sl-SI" w:eastAsia="en-GB"/>
        </w:rPr>
        <w:t xml:space="preserve">, ki predvidevata vrsto ukrepov za hitro zmanjšanje odvisnosti od ruskih fosilnih goriv in pospešen zeleni prehod ter za hkratno povečanje odpornosti energetskega sistema na ravni EU. Poudaril je, da mora oblikovanje ukrepov učinkovite rabe energije izhajati iz strokovnih podlag, saj bomo le tako lahko pravilno načrtovali in najbolje spremljali učinkovitost ukrepov. </w:t>
      </w:r>
      <w:r w:rsidRPr="00A67A85">
        <w:rPr>
          <w:rFonts w:ascii="Arial" w:hAnsi="Arial" w:cs="Arial"/>
          <w:lang w:val="sl-SI" w:eastAsia="en-GB"/>
        </w:rPr>
        <w:lastRenderedPageBreak/>
        <w:t>Prav raziskava REUS jim nudi dolgoročni pogled, časovno vrsto, spremlja obnašanje in tudi vrednote pri odločanju. Rezultati REUS pa MOP služijo kazalnikom, na katerih temelji poročilo o stanju okolja, ki ga pripravlja ARSO. </w:t>
      </w:r>
    </w:p>
    <w:p w14:paraId="12BCE624" w14:textId="77777777" w:rsidR="00A67A85" w:rsidRPr="00A67A85" w:rsidRDefault="00A67A85" w:rsidP="00A67A85">
      <w:pPr>
        <w:rPr>
          <w:rFonts w:ascii="Arial" w:hAnsi="Arial" w:cs="Arial"/>
          <w:lang w:val="sl-SI" w:eastAsia="en-GB"/>
        </w:rPr>
      </w:pPr>
    </w:p>
    <w:p w14:paraId="73D5B89C" w14:textId="77777777" w:rsidR="00A67A85" w:rsidRPr="00A67A85" w:rsidRDefault="00A67A85" w:rsidP="00A67A85">
      <w:pPr>
        <w:rPr>
          <w:rFonts w:ascii="Arial" w:hAnsi="Arial" w:cs="Arial"/>
          <w:lang w:val="sl-SI" w:eastAsia="en-GB"/>
        </w:rPr>
      </w:pPr>
      <w:r w:rsidRPr="00A67A85">
        <w:rPr>
          <w:rFonts w:ascii="Arial" w:hAnsi="Arial" w:cs="Arial"/>
          <w:b/>
          <w:bCs/>
          <w:lang w:val="sl-SI" w:eastAsia="en-GB"/>
        </w:rPr>
        <w:t>Rajko Dolinšek</w:t>
      </w:r>
      <w:r w:rsidRPr="00A67A85">
        <w:rPr>
          <w:rFonts w:ascii="Arial" w:hAnsi="Arial" w:cs="Arial"/>
          <w:lang w:val="sl-SI" w:eastAsia="en-GB"/>
        </w:rPr>
        <w:t xml:space="preserve"> je v prvem delu predstavil Model </w:t>
      </w:r>
      <w:proofErr w:type="spellStart"/>
      <w:r w:rsidRPr="00A67A85">
        <w:rPr>
          <w:rFonts w:ascii="Arial" w:hAnsi="Arial" w:cs="Arial"/>
          <w:lang w:val="sl-SI" w:eastAsia="en-GB"/>
        </w:rPr>
        <w:t>sinergijskega</w:t>
      </w:r>
      <w:proofErr w:type="spellEnd"/>
      <w:r w:rsidRPr="00A67A85">
        <w:rPr>
          <w:rFonts w:ascii="Arial" w:hAnsi="Arial" w:cs="Arial"/>
          <w:lang w:val="sl-SI" w:eastAsia="en-GB"/>
        </w:rPr>
        <w:t xml:space="preserve"> povezovanja prizadevanj (model MSPP, avtorica Olivera Baćović Dolinšek), in Ekosistem učinkovitega ravnanja z energijo (ekosistem EURE) ki so ju razvili v agenciji Informa Echo kot nadgradnjo Raziskave REUS. Model MSPP je namenjen povezovanju prizadevanj za učinkovito ravnanje z energijo v EU, državah članicah, gospodarstvu in v gospodinjstvih. Ekosistem EURE pa je prototip delovanja modela MSPP, ki se razvija in izvaja v Sloveniji in ki ga je Evropska </w:t>
      </w:r>
      <w:proofErr w:type="spellStart"/>
      <w:r w:rsidRPr="00A67A85">
        <w:rPr>
          <w:rFonts w:ascii="Arial" w:hAnsi="Arial" w:cs="Arial"/>
          <w:lang w:val="sl-SI" w:eastAsia="en-GB"/>
        </w:rPr>
        <w:t>okoljska</w:t>
      </w:r>
      <w:proofErr w:type="spellEnd"/>
      <w:r w:rsidRPr="00A67A85">
        <w:rPr>
          <w:rFonts w:ascii="Arial" w:hAnsi="Arial" w:cs="Arial"/>
          <w:lang w:val="sl-SI" w:eastAsia="en-GB"/>
        </w:rPr>
        <w:t xml:space="preserve"> agencija EEA predstavila kot vzorčni projekt na ravni EU.  </w:t>
      </w:r>
    </w:p>
    <w:p w14:paraId="69182817" w14:textId="77777777" w:rsidR="00A67A85" w:rsidRPr="00A67A85" w:rsidRDefault="00A67A85" w:rsidP="00A67A85">
      <w:pPr>
        <w:rPr>
          <w:rFonts w:ascii="Arial" w:hAnsi="Arial" w:cs="Arial"/>
          <w:lang w:val="sl-SI" w:eastAsia="en-GB"/>
        </w:rPr>
      </w:pPr>
    </w:p>
    <w:p w14:paraId="5EC6D817" w14:textId="77777777" w:rsidR="00A67A85" w:rsidRPr="00A67A85" w:rsidRDefault="00A67A85" w:rsidP="00A67A85">
      <w:pPr>
        <w:rPr>
          <w:rFonts w:ascii="Arial" w:hAnsi="Arial" w:cs="Arial"/>
          <w:b/>
          <w:bCs/>
          <w:lang w:val="sl-SI" w:eastAsia="en-GB"/>
        </w:rPr>
      </w:pPr>
      <w:r w:rsidRPr="00A67A85">
        <w:rPr>
          <w:rFonts w:ascii="Arial" w:hAnsi="Arial" w:cs="Arial"/>
          <w:b/>
          <w:bCs/>
          <w:lang w:val="sl-SI" w:eastAsia="en-GB"/>
        </w:rPr>
        <w:t>Izbor izsledkov raziskave REUS GOS 2022</w:t>
      </w:r>
    </w:p>
    <w:p w14:paraId="0D5CCD1D" w14:textId="77777777" w:rsidR="00A67A85" w:rsidRPr="00A67A85" w:rsidRDefault="00A67A85" w:rsidP="00A67A85">
      <w:pPr>
        <w:rPr>
          <w:rFonts w:ascii="Arial" w:hAnsi="Arial" w:cs="Arial"/>
          <w:lang w:val="sl-SI" w:eastAsia="en-GB"/>
        </w:rPr>
      </w:pPr>
    </w:p>
    <w:p w14:paraId="3C359472"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 xml:space="preserve">V nadaljevanju je Dolinšek predstavil nekaj ključnih izsledkov raziskave REUS GOS 2022 v obliki </w:t>
      </w:r>
      <w:proofErr w:type="spellStart"/>
      <w:r w:rsidRPr="00A67A85">
        <w:rPr>
          <w:rFonts w:ascii="Arial" w:hAnsi="Arial" w:cs="Arial"/>
          <w:lang w:val="sl-SI" w:eastAsia="en-GB"/>
        </w:rPr>
        <w:t>infografik</w:t>
      </w:r>
      <w:proofErr w:type="spellEnd"/>
      <w:r w:rsidRPr="00A67A85">
        <w:rPr>
          <w:rFonts w:ascii="Arial" w:hAnsi="Arial" w:cs="Arial"/>
          <w:lang w:val="sl-SI" w:eastAsia="en-GB"/>
        </w:rPr>
        <w:t xml:space="preserve"> in izpostavil naslednje ugotovitve:</w:t>
      </w:r>
    </w:p>
    <w:p w14:paraId="6E8CBB1E" w14:textId="77777777" w:rsidR="00A67A85" w:rsidRPr="00A67A85" w:rsidRDefault="00A67A85" w:rsidP="00A67A85">
      <w:pPr>
        <w:rPr>
          <w:rFonts w:ascii="Arial" w:hAnsi="Arial" w:cs="Arial"/>
          <w:lang w:val="sl-SI" w:eastAsia="en-GB"/>
        </w:rPr>
      </w:pPr>
      <w:r w:rsidRPr="00A67A85">
        <w:rPr>
          <w:rFonts w:ascii="Arial" w:hAnsi="Arial" w:cs="Arial"/>
          <w:lang w:val="sl-SI" w:eastAsia="en-GB"/>
        </w:rPr>
        <w:br/>
      </w:r>
    </w:p>
    <w:p w14:paraId="27F368B5"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 xml:space="preserve">O učinkoviti rabi energije razmišlja štiri petine anketiranih gospodinjstev (81%). Podatke o učinkoviti rabi energije še vedno najpogosteje iščejo na spletu (78 odstotkov), drugi najpogostejši vir so dobavitelji energije (50%), tretji pa svetovalne pisarne ENSVET </w:t>
      </w:r>
      <w:proofErr w:type="spellStart"/>
      <w:r w:rsidRPr="00087815">
        <w:rPr>
          <w:rFonts w:ascii="Arial" w:hAnsi="Arial" w:cs="Arial"/>
          <w:sz w:val="24"/>
          <w:szCs w:val="24"/>
          <w:lang w:val="sl-SI" w:eastAsia="en-GB"/>
        </w:rPr>
        <w:t>Eko</w:t>
      </w:r>
      <w:proofErr w:type="spellEnd"/>
      <w:r w:rsidRPr="00087815">
        <w:rPr>
          <w:rFonts w:ascii="Arial" w:hAnsi="Arial" w:cs="Arial"/>
          <w:sz w:val="24"/>
          <w:szCs w:val="24"/>
          <w:lang w:val="sl-SI" w:eastAsia="en-GB"/>
        </w:rPr>
        <w:t xml:space="preserve"> sklada (38%).</w:t>
      </w:r>
    </w:p>
    <w:p w14:paraId="4004B681"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Glavni vir energije za ogrevanje ostajajo drva, ki jih uporablja ena četrtina (25%) v raziskavi sodelujočih gospodinjstev. Sledijo električna energija (16%), daljinska toplota (13%), zemeljski plin (11%), kurilno olje (11%) in energija okolja (9%).</w:t>
      </w:r>
    </w:p>
    <w:p w14:paraId="0FDA4909"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Glavni način ogrevanja v Sloveniji ostaja centralno ogrevanje, ki ga uporablja skoraj polovica anketiranih gospodinjstev (45%). Sledijo etažno centralno ogrevanje (22%), lokalno ogrevanje (16%) in centralno daljinsko ogrevanje (13%).</w:t>
      </w:r>
    </w:p>
    <w:p w14:paraId="44308D66"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Tri petine anketiranih gospodinjstev (59 %) delijo stroške ogrevanja v večstanovanjskih stavbah, ena četrtina (24%) po uporabni površini. Slaba desetina (7%) pa ne delijo stroške. </w:t>
      </w:r>
    </w:p>
    <w:p w14:paraId="15AD6590"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Točno polovica (50%) anketiranih gospodinjstev vzdržuje dnevno notranjo temperaturo v sezoni ogrevanja pri 21 do 22 stopinjah Celzija. Četrtina (26%) vzdržuje temperaturo pri več kot 22 stopinjah Celzija in druga četrtina (23%) pri temperaturi manj kot 21 stopinjah Celzija.</w:t>
      </w:r>
    </w:p>
    <w:p w14:paraId="381E012E"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Delež anketiranih gospodinjstev s klimatsko napravo se je v treh letih povečal za deset odstotnih točk na 44 odstotkov.</w:t>
      </w:r>
    </w:p>
    <w:p w14:paraId="72202091"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Slaba desetina (8%) anketiranih gospodinjstev nima avtomobila, polovica (49%) ima eden, ena tretjina (32%) ima dva in desetina (10%) pa tri ali več avtomobilov. </w:t>
      </w:r>
    </w:p>
    <w:p w14:paraId="558E593B" w14:textId="77777777" w:rsidR="00A67A85" w:rsidRPr="00087815" w:rsidRDefault="00A67A85" w:rsidP="00087815">
      <w:pPr>
        <w:pStyle w:val="Odstavekseznama"/>
        <w:numPr>
          <w:ilvl w:val="0"/>
          <w:numId w:val="10"/>
        </w:numPr>
        <w:rPr>
          <w:rFonts w:ascii="Arial" w:hAnsi="Arial" w:cs="Arial"/>
          <w:sz w:val="24"/>
          <w:szCs w:val="24"/>
          <w:lang w:val="sl-SI" w:eastAsia="en-GB"/>
        </w:rPr>
      </w:pPr>
      <w:r w:rsidRPr="00087815">
        <w:rPr>
          <w:rFonts w:ascii="Arial" w:hAnsi="Arial" w:cs="Arial"/>
          <w:sz w:val="24"/>
          <w:szCs w:val="24"/>
          <w:lang w:val="sl-SI" w:eastAsia="en-GB"/>
        </w:rPr>
        <w:t>O nakupu električnega avtomobila razmišlja slaba desetina (7%) vprašanih.</w:t>
      </w:r>
    </w:p>
    <w:p w14:paraId="5101FE54" w14:textId="04CA7FAA" w:rsidR="00A67A85" w:rsidRDefault="00A67A85" w:rsidP="00A67A85">
      <w:pPr>
        <w:rPr>
          <w:rFonts w:ascii="Arial" w:hAnsi="Arial" w:cs="Arial"/>
          <w:lang w:val="sl-SI" w:eastAsia="en-GB"/>
        </w:rPr>
      </w:pPr>
    </w:p>
    <w:p w14:paraId="67905986" w14:textId="27C74F6F" w:rsidR="00087815" w:rsidRDefault="00087815" w:rsidP="00A67A85">
      <w:pPr>
        <w:rPr>
          <w:rFonts w:ascii="Arial" w:hAnsi="Arial" w:cs="Arial"/>
          <w:lang w:val="sl-SI" w:eastAsia="en-GB"/>
        </w:rPr>
      </w:pPr>
    </w:p>
    <w:p w14:paraId="243F226D" w14:textId="77777777" w:rsidR="00087815" w:rsidRPr="00A67A85" w:rsidRDefault="00087815" w:rsidP="00A67A85">
      <w:pPr>
        <w:rPr>
          <w:rFonts w:ascii="Arial" w:hAnsi="Arial" w:cs="Arial"/>
          <w:lang w:val="sl-SI" w:eastAsia="en-GB"/>
        </w:rPr>
      </w:pPr>
    </w:p>
    <w:p w14:paraId="5486CACF" w14:textId="77777777" w:rsidR="00A67A85" w:rsidRPr="00A67A85" w:rsidRDefault="00A67A85" w:rsidP="00A67A85">
      <w:pPr>
        <w:rPr>
          <w:rFonts w:ascii="Arial" w:hAnsi="Arial" w:cs="Arial"/>
          <w:b/>
          <w:bCs/>
          <w:lang w:val="sl-SI" w:eastAsia="en-GB"/>
        </w:rPr>
      </w:pPr>
      <w:r w:rsidRPr="00A67A85">
        <w:rPr>
          <w:rFonts w:ascii="Arial" w:hAnsi="Arial" w:cs="Arial"/>
          <w:b/>
          <w:bCs/>
          <w:lang w:val="sl-SI" w:eastAsia="en-GB"/>
        </w:rPr>
        <w:lastRenderedPageBreak/>
        <w:t>Sporočilo okrogle mize</w:t>
      </w:r>
    </w:p>
    <w:p w14:paraId="521F4F6C" w14:textId="77777777" w:rsidR="00A67A85" w:rsidRPr="00A67A85" w:rsidRDefault="00A67A85" w:rsidP="00A67A85">
      <w:pPr>
        <w:rPr>
          <w:rFonts w:ascii="Arial" w:hAnsi="Arial" w:cs="Arial"/>
          <w:lang w:val="sl-SI" w:eastAsia="en-GB"/>
        </w:rPr>
      </w:pPr>
    </w:p>
    <w:p w14:paraId="1636D57A"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Srečanje so zaključili z okroglo mizo o tem, kako kljub nižjim zamejenim cenam energije zagotoviti izvajanje ukrepov doma, v službi, v javnih ustanovah in ravnati z energijo varčno. </w:t>
      </w:r>
    </w:p>
    <w:p w14:paraId="50A86ABB"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 xml:space="preserve">Vodja sektorja za rabo energije na </w:t>
      </w:r>
      <w:proofErr w:type="spellStart"/>
      <w:r w:rsidRPr="00A67A85">
        <w:rPr>
          <w:rFonts w:ascii="Arial" w:hAnsi="Arial" w:cs="Arial"/>
          <w:lang w:val="sl-SI" w:eastAsia="en-GB"/>
        </w:rPr>
        <w:t>MzI</w:t>
      </w:r>
      <w:proofErr w:type="spellEnd"/>
      <w:r w:rsidRPr="00A67A85">
        <w:rPr>
          <w:rFonts w:ascii="Arial" w:hAnsi="Arial" w:cs="Arial"/>
          <w:lang w:val="sl-SI" w:eastAsia="en-GB"/>
        </w:rPr>
        <w:t xml:space="preserve"> </w:t>
      </w:r>
      <w:r w:rsidRPr="00A67A85">
        <w:rPr>
          <w:rFonts w:ascii="Arial" w:hAnsi="Arial" w:cs="Arial"/>
          <w:b/>
          <w:bCs/>
          <w:lang w:val="sl-SI" w:eastAsia="en-GB"/>
        </w:rPr>
        <w:t>mag. Erik Potočar</w:t>
      </w:r>
      <w:r w:rsidRPr="00A67A85">
        <w:rPr>
          <w:rFonts w:ascii="Arial" w:hAnsi="Arial" w:cs="Arial"/>
          <w:lang w:val="sl-SI" w:eastAsia="en-GB"/>
        </w:rPr>
        <w:t xml:space="preserve"> je predstavil, kaj načrtujejo na ministrstvu na področju ozaveščanja in informiranja javnosti in poudaril, da je učinkovita raba energije pomembno področje, zato so v preteklosti izvedli že kar nekaj aktivnosti, pri čemer so se naslonili tudi na raziskavo REUS in izpostavili predvsem trajnostni pristop. Pri učinkoviti rabi energije je še veliko potenciala, ki ga je treba nasloviti. Pomembne so usklajene aktivnosti vseh deležnikov, pri doseganju cilja pa je treba postaviti tudi določene prioritete. V luči energetske krize so že čez poletje pripravili več aktivnosti in pripravili ukrepe, če bi se kriza še zaostrila. Pri aktivnostih ozaveščanja in informiranja sodelujejo tudi z </w:t>
      </w:r>
      <w:proofErr w:type="spellStart"/>
      <w:r w:rsidRPr="00A67A85">
        <w:rPr>
          <w:rFonts w:ascii="Arial" w:hAnsi="Arial" w:cs="Arial"/>
          <w:lang w:val="sl-SI" w:eastAsia="en-GB"/>
        </w:rPr>
        <w:t>Borzenom</w:t>
      </w:r>
      <w:proofErr w:type="spellEnd"/>
      <w:r w:rsidRPr="00A67A85">
        <w:rPr>
          <w:rFonts w:ascii="Arial" w:hAnsi="Arial" w:cs="Arial"/>
          <w:lang w:val="sl-SI" w:eastAsia="en-GB"/>
        </w:rPr>
        <w:t>, z različnimi aktivnostmi pa bodo nadaljevali tudi v prihodnje.</w:t>
      </w:r>
    </w:p>
    <w:p w14:paraId="681377B9" w14:textId="77777777" w:rsidR="00A67A85" w:rsidRPr="00A67A85" w:rsidRDefault="00A67A85" w:rsidP="00A67A85">
      <w:pPr>
        <w:rPr>
          <w:rFonts w:ascii="Arial" w:hAnsi="Arial" w:cs="Arial"/>
          <w:lang w:val="sl-SI" w:eastAsia="en-GB"/>
        </w:rPr>
      </w:pPr>
    </w:p>
    <w:p w14:paraId="4DE4F4B5" w14:textId="77777777" w:rsidR="00A67A85" w:rsidRPr="00A67A85" w:rsidRDefault="00A67A85" w:rsidP="00A67A85">
      <w:pPr>
        <w:rPr>
          <w:rFonts w:ascii="Arial" w:hAnsi="Arial" w:cs="Arial"/>
          <w:lang w:val="sl-SI" w:eastAsia="en-GB"/>
        </w:rPr>
      </w:pPr>
      <w:r w:rsidRPr="00A67A85">
        <w:rPr>
          <w:rFonts w:ascii="Arial" w:hAnsi="Arial" w:cs="Arial"/>
          <w:b/>
          <w:bCs/>
          <w:lang w:val="sl-SI" w:eastAsia="en-GB"/>
        </w:rPr>
        <w:t>Marko Maver</w:t>
      </w:r>
      <w:r w:rsidRPr="00A67A85">
        <w:rPr>
          <w:rFonts w:ascii="Arial" w:hAnsi="Arial" w:cs="Arial"/>
          <w:lang w:val="sl-SI" w:eastAsia="en-GB"/>
        </w:rPr>
        <w:t xml:space="preserve"> iz MOP, ki je odgovoren za evropske razpise in sodelovanje z nevladnimi organizacijami, je dejal, da informacije, ki jih pridobijo iz tovrstnih raziskav, dodajajo vpogled, kakšno je stanje na tem področju. MOP financira številne ukrepe preko </w:t>
      </w:r>
      <w:proofErr w:type="spellStart"/>
      <w:r w:rsidRPr="00A67A85">
        <w:rPr>
          <w:rFonts w:ascii="Arial" w:hAnsi="Arial" w:cs="Arial"/>
          <w:lang w:val="sl-SI" w:eastAsia="en-GB"/>
        </w:rPr>
        <w:t>Eko</w:t>
      </w:r>
      <w:proofErr w:type="spellEnd"/>
      <w:r w:rsidRPr="00A67A85">
        <w:rPr>
          <w:rFonts w:ascii="Arial" w:hAnsi="Arial" w:cs="Arial"/>
          <w:lang w:val="sl-SI" w:eastAsia="en-GB"/>
        </w:rPr>
        <w:t xml:space="preserve"> sklada na področju učinkovite rabe, skupaj z MZI pa so dali tudi pobudo, da bi se čim več delalo na informiranju širše javnosti o ukrepih. Iz Podnebnega sklada so za ukrepe namenili dodatna sredstva, saj želijo še naprej spodbujati ljudi k uvedbi teh ukrepov.</w:t>
      </w:r>
    </w:p>
    <w:p w14:paraId="638CB14C" w14:textId="77777777" w:rsidR="00A67A85" w:rsidRPr="00A67A85" w:rsidRDefault="00A67A85" w:rsidP="00A67A85">
      <w:pPr>
        <w:rPr>
          <w:rFonts w:ascii="Arial" w:hAnsi="Arial" w:cs="Arial"/>
          <w:lang w:val="sl-SI" w:eastAsia="en-GB"/>
        </w:rPr>
      </w:pPr>
    </w:p>
    <w:p w14:paraId="277A9FE1" w14:textId="77777777" w:rsidR="00A67A85" w:rsidRPr="00A67A85" w:rsidRDefault="00A67A85" w:rsidP="00A67A85">
      <w:pPr>
        <w:rPr>
          <w:rFonts w:ascii="Arial" w:hAnsi="Arial" w:cs="Arial"/>
          <w:lang w:val="sl-SI" w:eastAsia="en-GB"/>
        </w:rPr>
      </w:pPr>
      <w:r w:rsidRPr="00A67A85">
        <w:rPr>
          <w:rFonts w:ascii="Arial" w:hAnsi="Arial" w:cs="Arial"/>
          <w:b/>
          <w:bCs/>
          <w:lang w:val="sl-SI" w:eastAsia="en-GB"/>
        </w:rPr>
        <w:t>Rajko Dolinšek</w:t>
      </w:r>
      <w:r w:rsidRPr="00A67A85">
        <w:rPr>
          <w:rFonts w:ascii="Arial" w:hAnsi="Arial" w:cs="Arial"/>
          <w:lang w:val="sl-SI" w:eastAsia="en-GB"/>
        </w:rPr>
        <w:t xml:space="preserve"> je predstavil nekaj ključnih usmeritev, ki so jih za MZI pripravili na osnovi rezultatov raziskave. Pri tem so izhajali iz tega, kako ljudje razmišljajo in kje so največja razhajanja in na to se je treba osredotočati, ko načrtujemo ukrepe in prihodnje aktivnosti. Prva usmeritev je usmerjeno in usklajeno delovanje deležnikov pri ozaveščanju in informiranju o učinkoviti rabi energije. To po njegovi oceni predstavlja ključni izziv in tu je že bil storjen velik korak naprej. Druga usmeritev je uvajanje trajnostnega življenjskega sloga, pri čemer je treba vzpostaviti tok, ki bo omogočil trajno spremembo v nekem ravnanju. Naslednja usmeritev je upoštevanje potreb porabnikov, razpoložljivih virov in oblikovanje domišljene strategije. Kot četrto usmeritev so navedli, motivacijske modele, ki morajo slediti realnim potencialom, uresničljivim izzivom in pripravljenosti gospodinjstev za investicije. Treba je opredeliti prednostne ukrepe, torej, kaj je res tisto, na kar se je treba fokusirati in bo dalo največje učinke. Naslednja usmeritev je ustvarjanje pozitivnih okoliščin in informiranje o doseženih rezultatih ter pozitivnih spremembah. Pomemben cilj pri ozaveščanju in informiranju gospodinjstev je spodbujanje zavedanja o družbenih, </w:t>
      </w:r>
      <w:proofErr w:type="spellStart"/>
      <w:r w:rsidRPr="00A67A85">
        <w:rPr>
          <w:rFonts w:ascii="Arial" w:hAnsi="Arial" w:cs="Arial"/>
          <w:lang w:val="sl-SI" w:eastAsia="en-GB"/>
        </w:rPr>
        <w:t>okoljskih</w:t>
      </w:r>
      <w:proofErr w:type="spellEnd"/>
      <w:r w:rsidRPr="00A67A85">
        <w:rPr>
          <w:rFonts w:ascii="Arial" w:hAnsi="Arial" w:cs="Arial"/>
          <w:lang w:val="sl-SI" w:eastAsia="en-GB"/>
        </w:rPr>
        <w:t xml:space="preserve"> in podnebnih prednostih učinkovite rabe energije. Zadnja usmeritev pa je učinkovita komunikacijska podpora ukrepom učinkovite rabe energije in vrednotenje družbenih učinkov investicij države.</w:t>
      </w:r>
    </w:p>
    <w:p w14:paraId="26544A77" w14:textId="77777777" w:rsidR="00A67A85" w:rsidRPr="00A67A85" w:rsidRDefault="00A67A85" w:rsidP="00A67A85">
      <w:pPr>
        <w:rPr>
          <w:rFonts w:ascii="Arial" w:hAnsi="Arial" w:cs="Arial"/>
          <w:lang w:val="sl-SI" w:eastAsia="en-GB"/>
        </w:rPr>
      </w:pPr>
    </w:p>
    <w:p w14:paraId="60A4371E"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 xml:space="preserve">Direktor družbe Borzen </w:t>
      </w:r>
      <w:r w:rsidRPr="00A67A85">
        <w:rPr>
          <w:rFonts w:ascii="Arial" w:hAnsi="Arial" w:cs="Arial"/>
          <w:b/>
          <w:bCs/>
          <w:lang w:val="sl-SI" w:eastAsia="en-GB"/>
        </w:rPr>
        <w:t>mag. Borut Rajer</w:t>
      </w:r>
      <w:r w:rsidRPr="00A67A85">
        <w:rPr>
          <w:rFonts w:ascii="Arial" w:hAnsi="Arial" w:cs="Arial"/>
          <w:lang w:val="sl-SI" w:eastAsia="en-GB"/>
        </w:rPr>
        <w:t xml:space="preserve"> je povedal, da raziskava REUS, ki se izvaja periodično že nekaj let, omogoča krepitev ukrepov, politik in konec koncev tudi usmeritev podjetij, ko vedo, o čem njihove stranke razmišljajo. Preko </w:t>
      </w:r>
      <w:proofErr w:type="spellStart"/>
      <w:r w:rsidRPr="00A67A85">
        <w:rPr>
          <w:rFonts w:ascii="Arial" w:hAnsi="Arial" w:cs="Arial"/>
          <w:lang w:val="sl-SI" w:eastAsia="en-GB"/>
        </w:rPr>
        <w:t>Borzena</w:t>
      </w:r>
      <w:proofErr w:type="spellEnd"/>
      <w:r w:rsidRPr="00A67A85">
        <w:rPr>
          <w:rFonts w:ascii="Arial" w:hAnsi="Arial" w:cs="Arial"/>
          <w:lang w:val="sl-SI" w:eastAsia="en-GB"/>
        </w:rPr>
        <w:t xml:space="preserve"> oziroma njihove spletne strani www.trajnostnaenergija.si je ta raziskava dostopna vsem, ki jih to zanima. Tudi sami namreč izvajajo dejavnosti ozaveščanja in informiranja širše javnosti o učinkoviti rabi in obnovljivih virov energije. Poudaril je, </w:t>
      </w:r>
      <w:r w:rsidRPr="00A67A85">
        <w:rPr>
          <w:rFonts w:ascii="Arial" w:hAnsi="Arial" w:cs="Arial"/>
          <w:lang w:val="sl-SI" w:eastAsia="en-GB"/>
        </w:rPr>
        <w:lastRenderedPageBreak/>
        <w:t>da v trenutni situaciji niso edini moment učinkovite rabe stroški, ampak je pomembno razmišljati tudi skozi prihranek same energije v kakršni koli obliki že je. </w:t>
      </w:r>
    </w:p>
    <w:p w14:paraId="16E354B7" w14:textId="77777777" w:rsidR="00A67A85" w:rsidRPr="00A67A85" w:rsidRDefault="00A67A85" w:rsidP="00A67A85">
      <w:pPr>
        <w:rPr>
          <w:rFonts w:ascii="Arial" w:hAnsi="Arial" w:cs="Arial"/>
          <w:lang w:val="sl-SI" w:eastAsia="en-GB"/>
        </w:rPr>
      </w:pPr>
    </w:p>
    <w:p w14:paraId="2A35A9A7"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 xml:space="preserve">Direktorica </w:t>
      </w:r>
      <w:proofErr w:type="spellStart"/>
      <w:r w:rsidRPr="00A67A85">
        <w:rPr>
          <w:rFonts w:ascii="Arial" w:hAnsi="Arial" w:cs="Arial"/>
          <w:lang w:val="sl-SI" w:eastAsia="en-GB"/>
        </w:rPr>
        <w:t>Eko</w:t>
      </w:r>
      <w:proofErr w:type="spellEnd"/>
      <w:r w:rsidRPr="00A67A85">
        <w:rPr>
          <w:rFonts w:ascii="Arial" w:hAnsi="Arial" w:cs="Arial"/>
          <w:lang w:val="sl-SI" w:eastAsia="en-GB"/>
        </w:rPr>
        <w:t xml:space="preserve"> sklada </w:t>
      </w:r>
      <w:r w:rsidRPr="00A67A85">
        <w:rPr>
          <w:rFonts w:ascii="Arial" w:hAnsi="Arial" w:cs="Arial"/>
          <w:b/>
          <w:bCs/>
          <w:lang w:val="sl-SI" w:eastAsia="en-GB"/>
        </w:rPr>
        <w:t>mag. Mojca Vendramin</w:t>
      </w:r>
      <w:r w:rsidRPr="00A67A85">
        <w:rPr>
          <w:rFonts w:ascii="Arial" w:hAnsi="Arial" w:cs="Arial"/>
          <w:lang w:val="sl-SI" w:eastAsia="en-GB"/>
        </w:rPr>
        <w:t xml:space="preserve"> je dejala, da so ugotovili, da je kar 83 odstotkov ljudi povedalo, da bi naložbe izvedlo tudi brez spodbud </w:t>
      </w:r>
      <w:proofErr w:type="spellStart"/>
      <w:r w:rsidRPr="00A67A85">
        <w:rPr>
          <w:rFonts w:ascii="Arial" w:hAnsi="Arial" w:cs="Arial"/>
          <w:lang w:val="sl-SI" w:eastAsia="en-GB"/>
        </w:rPr>
        <w:t>Eko</w:t>
      </w:r>
      <w:proofErr w:type="spellEnd"/>
      <w:r w:rsidRPr="00A67A85">
        <w:rPr>
          <w:rFonts w:ascii="Arial" w:hAnsi="Arial" w:cs="Arial"/>
          <w:lang w:val="sl-SI" w:eastAsia="en-GB"/>
        </w:rPr>
        <w:t xml:space="preserve"> sklada, kar je močen pokazatelj, da je bil na področju spodbujanja učinkovite rabe energije storjen korak naprej. Rezultati kažejo, da je še vedno treba prenoviti tretjino stavb, pa tudi to, da 30 odstotkov ljudi investicij ne izvede zaradi pomanjkanja denarja. Pomembno je, da spodbude namenimo tistim, ki jih dejansko potrebujejo. Analiza je pokazala, da dejavnosti </w:t>
      </w:r>
      <w:proofErr w:type="spellStart"/>
      <w:r w:rsidRPr="00A67A85">
        <w:rPr>
          <w:rFonts w:ascii="Arial" w:hAnsi="Arial" w:cs="Arial"/>
          <w:lang w:val="sl-SI" w:eastAsia="en-GB"/>
        </w:rPr>
        <w:t>Eko</w:t>
      </w:r>
      <w:proofErr w:type="spellEnd"/>
      <w:r w:rsidRPr="00A67A85">
        <w:rPr>
          <w:rFonts w:ascii="Arial" w:hAnsi="Arial" w:cs="Arial"/>
          <w:lang w:val="sl-SI" w:eastAsia="en-GB"/>
        </w:rPr>
        <w:t xml:space="preserve"> sklada pozna vse več ljudi, medtem ko dejavnosti mreže </w:t>
      </w:r>
      <w:proofErr w:type="spellStart"/>
      <w:r w:rsidRPr="00A67A85">
        <w:rPr>
          <w:rFonts w:ascii="Arial" w:hAnsi="Arial" w:cs="Arial"/>
          <w:lang w:val="sl-SI" w:eastAsia="en-GB"/>
        </w:rPr>
        <w:t>En.Svet</w:t>
      </w:r>
      <w:proofErr w:type="spellEnd"/>
      <w:r w:rsidRPr="00A67A85">
        <w:rPr>
          <w:rFonts w:ascii="Arial" w:hAnsi="Arial" w:cs="Arial"/>
          <w:lang w:val="sl-SI" w:eastAsia="en-GB"/>
        </w:rPr>
        <w:t xml:space="preserve"> še vedno večini niso poznane. Segment, na katerem bo treba še precej delati, je torej ozaveščanje. Prav tako veliko ljudi ne zna ovrednotiti učinkov teh ukrepov. Vse večji je problem energetske revščine, kar zahteva večje subvencije. Potrebne so spremembe spodbud glede na dohodkovne razrede, vse večji pa je tudi pomen učinkovitosti na področju hlajenja.</w:t>
      </w:r>
    </w:p>
    <w:p w14:paraId="67BA35D8" w14:textId="77777777" w:rsidR="00A67A85" w:rsidRPr="00A67A85" w:rsidRDefault="00A67A85" w:rsidP="00A67A85">
      <w:pPr>
        <w:rPr>
          <w:rFonts w:ascii="Arial" w:hAnsi="Arial" w:cs="Arial"/>
          <w:lang w:val="sl-SI" w:eastAsia="en-GB"/>
        </w:rPr>
      </w:pPr>
    </w:p>
    <w:p w14:paraId="6DB098ED" w14:textId="77777777" w:rsidR="00A67A85" w:rsidRPr="00A67A85" w:rsidRDefault="00A67A85" w:rsidP="00A67A85">
      <w:pPr>
        <w:rPr>
          <w:rFonts w:ascii="Arial" w:hAnsi="Arial" w:cs="Arial"/>
          <w:lang w:val="sl-SI" w:eastAsia="en-GB"/>
        </w:rPr>
      </w:pPr>
      <w:r w:rsidRPr="00A67A85">
        <w:rPr>
          <w:rFonts w:ascii="Arial" w:hAnsi="Arial" w:cs="Arial"/>
          <w:b/>
          <w:bCs/>
          <w:lang w:val="sl-SI" w:eastAsia="en-GB"/>
        </w:rPr>
        <w:t>Matjaž Česen</w:t>
      </w:r>
      <w:r w:rsidRPr="00A67A85">
        <w:rPr>
          <w:rFonts w:ascii="Arial" w:hAnsi="Arial" w:cs="Arial"/>
          <w:lang w:val="sl-SI" w:eastAsia="en-GB"/>
        </w:rPr>
        <w:t xml:space="preserve"> iz Centra za energetsko učinkovitost pri IJS, kjer že od leta 2009 sodelujejo pri raziskavi REUS je povedal, da so za stroko kakovostni podatki ključni za razumevanje obnašanja uporabnikov, saj je sicer težko pripraviti prave ukrepe in težko podati ključna sporočila v skladu z željami in pričakovanji. </w:t>
      </w:r>
    </w:p>
    <w:p w14:paraId="2AE7A6CC" w14:textId="77777777" w:rsidR="00A67A85" w:rsidRPr="00A67A85" w:rsidRDefault="00A67A85" w:rsidP="00A67A85">
      <w:pPr>
        <w:rPr>
          <w:rFonts w:ascii="Arial" w:hAnsi="Arial" w:cs="Arial"/>
          <w:lang w:val="sl-SI" w:eastAsia="en-GB"/>
        </w:rPr>
      </w:pPr>
    </w:p>
    <w:p w14:paraId="13F6ACC4"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Sogovorniki so okroglo mizo zaključili z mislijo, da je ozaveščanje večplasten proces, ki vključuje poznavanja tematike, poznavanje procesov, vzrokov in posledic, da bi dosegli spremembe v ravnanju in vedenju. To je dolgoročen proces, ki mora biti konstanten, da zagotavlja učinke.</w:t>
      </w:r>
    </w:p>
    <w:p w14:paraId="794E87B5" w14:textId="77777777" w:rsidR="00A67A85" w:rsidRPr="00A67A85" w:rsidRDefault="00A67A85" w:rsidP="00A67A85">
      <w:pPr>
        <w:rPr>
          <w:rFonts w:ascii="Arial" w:hAnsi="Arial" w:cs="Arial"/>
          <w:lang w:val="sl-SI" w:eastAsia="en-GB"/>
        </w:rPr>
      </w:pPr>
    </w:p>
    <w:p w14:paraId="54B926E9"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Dogodek je v živo in preko spleta spremljalo 65 udeležencev.</w:t>
      </w:r>
    </w:p>
    <w:p w14:paraId="5E1691BC" w14:textId="77777777" w:rsidR="00A67A85" w:rsidRPr="00A67A85" w:rsidRDefault="00A67A85" w:rsidP="00A67A85">
      <w:pPr>
        <w:rPr>
          <w:rFonts w:ascii="Arial" w:hAnsi="Arial" w:cs="Arial"/>
          <w:lang w:val="sl-SI" w:eastAsia="en-GB"/>
        </w:rPr>
      </w:pPr>
    </w:p>
    <w:p w14:paraId="22E1B204" w14:textId="77777777" w:rsidR="00A67A85" w:rsidRPr="00A67A85" w:rsidRDefault="00A67A85" w:rsidP="00A67A85">
      <w:pPr>
        <w:rPr>
          <w:rFonts w:ascii="Arial" w:hAnsi="Arial" w:cs="Arial"/>
          <w:b/>
          <w:bCs/>
          <w:lang w:val="sl-SI" w:eastAsia="en-GB"/>
        </w:rPr>
      </w:pPr>
      <w:r w:rsidRPr="00A67A85">
        <w:rPr>
          <w:rFonts w:ascii="Arial" w:hAnsi="Arial" w:cs="Arial"/>
          <w:b/>
          <w:bCs/>
          <w:lang w:val="sl-SI" w:eastAsia="en-GB"/>
        </w:rPr>
        <w:t>O Raziskavi REUS GOS 2022</w:t>
      </w:r>
    </w:p>
    <w:p w14:paraId="4776F954" w14:textId="77777777" w:rsidR="00A67A85" w:rsidRPr="00A67A85" w:rsidRDefault="00A67A85" w:rsidP="00A67A85">
      <w:pPr>
        <w:rPr>
          <w:rFonts w:ascii="Arial" w:hAnsi="Arial" w:cs="Arial"/>
          <w:lang w:val="sl-SI" w:eastAsia="en-GB"/>
        </w:rPr>
      </w:pPr>
    </w:p>
    <w:p w14:paraId="3A47D5FF"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Raziskava energetske učinkovitosti Slovenije – REUS 2022 za gospodinjstva kaže, v kolikšni meri so slovenska gospodinjstva energetsko učinkovita, kako ravnajo z energijo in kje imajo potenciale za zmanjšanje porabe energije. V Raziskavi REUS GOS 2022 je sodelovalo 1.013 gospodinjstev. Raziskava se osredotoča predvsem na dejavnike, ki vplivajo na porabo energije v slovenskih gospodinjstvih. Raziskava obsega 243 vprašanj, razdeljenih na štiri področja: Ravnanje z energijo; Stanje stavb, gretje, hlajenje; Električne naprave in Mobilnost.</w:t>
      </w:r>
    </w:p>
    <w:p w14:paraId="70E9603D" w14:textId="77777777" w:rsidR="00A67A85" w:rsidRPr="00A67A85" w:rsidRDefault="00A67A85" w:rsidP="00A67A85">
      <w:pPr>
        <w:rPr>
          <w:rFonts w:ascii="Arial" w:hAnsi="Arial" w:cs="Arial"/>
          <w:lang w:val="sl-SI" w:eastAsia="en-GB"/>
        </w:rPr>
      </w:pPr>
    </w:p>
    <w:p w14:paraId="441E04BD" w14:textId="77777777" w:rsidR="00A67A85" w:rsidRPr="00A67A85" w:rsidRDefault="00A67A85" w:rsidP="00A67A85">
      <w:pPr>
        <w:rPr>
          <w:rFonts w:ascii="Arial" w:hAnsi="Arial" w:cs="Arial"/>
          <w:lang w:val="sl-SI" w:eastAsia="en-GB"/>
        </w:rPr>
      </w:pPr>
      <w:r w:rsidRPr="00A67A85">
        <w:rPr>
          <w:rFonts w:ascii="Arial" w:hAnsi="Arial" w:cs="Arial"/>
          <w:lang w:val="sl-SI" w:eastAsia="en-GB"/>
        </w:rPr>
        <w:t xml:space="preserve">Neodvisno raziskavo REUS od leta 2009 izvaja in razvija agencija Informa Echo v sodelovanju s partnerji CEU IJS, GI ZRMK, SURS in raziskovalna agencija IPSOS. Glavni sofinancer Raziskave REUS 2022 za gospodinjstva je podjetje Borzen, sofinancer je tudi Ministrstvo za okolje in prostor. Podatki med drugim predstavljajo podlago za pripravo </w:t>
      </w:r>
      <w:proofErr w:type="spellStart"/>
      <w:r w:rsidRPr="00A67A85">
        <w:rPr>
          <w:rFonts w:ascii="Arial" w:hAnsi="Arial" w:cs="Arial"/>
          <w:lang w:val="sl-SI" w:eastAsia="en-GB"/>
        </w:rPr>
        <w:t>okoljskih</w:t>
      </w:r>
      <w:proofErr w:type="spellEnd"/>
      <w:r w:rsidRPr="00A67A85">
        <w:rPr>
          <w:rFonts w:ascii="Arial" w:hAnsi="Arial" w:cs="Arial"/>
          <w:lang w:val="sl-SI" w:eastAsia="en-GB"/>
        </w:rPr>
        <w:t xml:space="preserve"> kazalcev vedenja in ravnanja z energijo.  </w:t>
      </w:r>
    </w:p>
    <w:p w14:paraId="4EA894CF" w14:textId="77777777" w:rsidR="00A67A85" w:rsidRPr="00A67A85" w:rsidRDefault="00A67A85" w:rsidP="00A67A85">
      <w:pPr>
        <w:rPr>
          <w:rFonts w:ascii="Arial" w:hAnsi="Arial" w:cs="Arial"/>
          <w:lang w:val="sl-SI" w:eastAsia="en-GB"/>
        </w:rPr>
      </w:pPr>
    </w:p>
    <w:p w14:paraId="2EAFF15C" w14:textId="77777777" w:rsidR="00452B72" w:rsidRDefault="00452B72" w:rsidP="00452B72">
      <w:pPr>
        <w:spacing w:line="276" w:lineRule="auto"/>
        <w:rPr>
          <w:rFonts w:ascii="Arial" w:hAnsi="Arial" w:cs="Arial"/>
          <w:lang w:val="sl-SI"/>
        </w:rPr>
      </w:pPr>
      <w:r>
        <w:rPr>
          <w:rFonts w:ascii="Arial" w:hAnsi="Arial" w:cs="Arial"/>
          <w:lang w:val="sl-SI"/>
        </w:rPr>
        <w:t>Rajko Dolinšek</w:t>
      </w:r>
    </w:p>
    <w:p w14:paraId="2ECB148A" w14:textId="77777777" w:rsidR="00452B72" w:rsidRDefault="00452B72" w:rsidP="00452B72">
      <w:pPr>
        <w:spacing w:line="276" w:lineRule="auto"/>
        <w:rPr>
          <w:rFonts w:ascii="Arial" w:hAnsi="Arial" w:cs="Arial"/>
          <w:lang w:val="sl-SI"/>
        </w:rPr>
      </w:pPr>
      <w:r>
        <w:rPr>
          <w:rFonts w:ascii="Arial" w:hAnsi="Arial" w:cs="Arial"/>
          <w:lang w:val="sl-SI"/>
        </w:rPr>
        <w:t>Informa Echo</w:t>
      </w:r>
    </w:p>
    <w:p w14:paraId="3FDFBBDD" w14:textId="77777777" w:rsidR="00452B72" w:rsidRDefault="00452B72" w:rsidP="00452B72">
      <w:pPr>
        <w:rPr>
          <w:sz w:val="22"/>
          <w:szCs w:val="22"/>
          <w:lang w:val="sl-SI"/>
        </w:rPr>
      </w:pPr>
    </w:p>
    <w:p w14:paraId="23774309" w14:textId="77777777" w:rsidR="0050061F" w:rsidRDefault="0050061F" w:rsidP="0050061F">
      <w:pPr>
        <w:rPr>
          <w:rFonts w:ascii="Arial" w:hAnsi="Arial" w:cs="Arial"/>
        </w:rPr>
      </w:pPr>
      <w:r>
        <w:rPr>
          <w:rFonts w:ascii="Arial" w:hAnsi="Arial" w:cs="Arial"/>
        </w:rPr>
        <w:t>--------------------------------------------------------------</w:t>
      </w:r>
    </w:p>
    <w:p w14:paraId="31536ED6" w14:textId="77777777" w:rsidR="0050061F" w:rsidRDefault="0050061F" w:rsidP="0050061F">
      <w:pPr>
        <w:pStyle w:val="Navadensplet"/>
        <w:spacing w:before="0" w:beforeAutospacing="0" w:after="0" w:afterAutospacing="0"/>
        <w:rPr>
          <w:rFonts w:ascii="Arial" w:hAnsi="Arial" w:cs="Arial"/>
          <w:b/>
          <w:bCs/>
          <w:color w:val="000000"/>
        </w:rPr>
      </w:pPr>
    </w:p>
    <w:p w14:paraId="763165A8" w14:textId="34DFCFBC" w:rsidR="0050061F" w:rsidRPr="00C939F8" w:rsidRDefault="0050061F" w:rsidP="0050061F">
      <w:pPr>
        <w:rPr>
          <w:rFonts w:ascii="Arial" w:hAnsi="Arial" w:cs="Arial"/>
          <w:b/>
          <w:bCs/>
          <w:lang w:val="sl-SI"/>
        </w:rPr>
      </w:pPr>
      <w:r w:rsidRPr="00C939F8">
        <w:rPr>
          <w:rFonts w:ascii="Arial" w:hAnsi="Arial" w:cs="Arial"/>
          <w:b/>
          <w:bCs/>
          <w:lang w:val="sl-SI"/>
        </w:rPr>
        <w:t>Viri</w:t>
      </w:r>
    </w:p>
    <w:p w14:paraId="09312AE7" w14:textId="77777777" w:rsidR="0050061F" w:rsidRPr="00C939F8" w:rsidRDefault="0050061F" w:rsidP="0050061F">
      <w:pPr>
        <w:rPr>
          <w:rFonts w:ascii="Arial" w:hAnsi="Arial" w:cs="Arial"/>
          <w:lang w:val="sl-SI"/>
        </w:rPr>
      </w:pPr>
    </w:p>
    <w:p w14:paraId="68CFD4EB" w14:textId="30F9B214" w:rsidR="0050061F" w:rsidRPr="00C939F8" w:rsidRDefault="0050061F" w:rsidP="0050061F">
      <w:pPr>
        <w:rPr>
          <w:rFonts w:ascii="Arial" w:hAnsi="Arial" w:cs="Arial"/>
          <w:lang w:val="sl-SI"/>
        </w:rPr>
      </w:pPr>
      <w:r w:rsidRPr="00C939F8">
        <w:rPr>
          <w:rFonts w:ascii="Arial" w:hAnsi="Arial" w:cs="Arial"/>
          <w:lang w:val="sl-SI"/>
        </w:rPr>
        <w:t xml:space="preserve">Informa Echo, Raziskava energetske učinkovitosti Slovenije - REUS 2019, </w:t>
      </w:r>
      <w:hyperlink r:id="rId7" w:history="1">
        <w:r w:rsidRPr="00C939F8">
          <w:rPr>
            <w:rStyle w:val="Hiperpovezava"/>
            <w:rFonts w:ascii="Arial" w:hAnsi="Arial" w:cs="Arial"/>
            <w:lang w:val="sl-SI"/>
          </w:rPr>
          <w:t>www.reus.si</w:t>
        </w:r>
      </w:hyperlink>
    </w:p>
    <w:p w14:paraId="082818A9" w14:textId="005C2F94" w:rsidR="0050061F" w:rsidRPr="00C939F8" w:rsidRDefault="0050061F" w:rsidP="0050061F">
      <w:pPr>
        <w:pStyle w:val="StandardWeb1"/>
        <w:spacing w:before="0" w:after="0"/>
        <w:rPr>
          <w:rStyle w:val="Hiperpovezava"/>
          <w:rFonts w:ascii="Arial" w:hAnsi="Arial" w:cs="Arial"/>
        </w:rPr>
      </w:pPr>
      <w:r w:rsidRPr="00C939F8">
        <w:rPr>
          <w:rFonts w:ascii="Arial" w:hAnsi="Arial" w:cs="Arial"/>
        </w:rPr>
        <w:t xml:space="preserve">Medijska soba: </w:t>
      </w:r>
      <w:hyperlink r:id="rId8" w:history="1">
        <w:r w:rsidRPr="00C939F8">
          <w:rPr>
            <w:rStyle w:val="Hiperpovezava"/>
            <w:rFonts w:ascii="Arial" w:hAnsi="Arial" w:cs="Arial"/>
          </w:rPr>
          <w:t>https://mediji.reus.si/</w:t>
        </w:r>
      </w:hyperlink>
    </w:p>
    <w:p w14:paraId="6B99E5B4" w14:textId="0FF5DCBE" w:rsidR="000C4F66" w:rsidRPr="00C939F8" w:rsidRDefault="000C4F66" w:rsidP="0050061F">
      <w:pPr>
        <w:pStyle w:val="StandardWeb1"/>
        <w:spacing w:before="0" w:after="0"/>
        <w:rPr>
          <w:rStyle w:val="Hiperpovezava"/>
          <w:rFonts w:ascii="Arial" w:hAnsi="Arial" w:cs="Arial"/>
        </w:rPr>
      </w:pPr>
      <w:r w:rsidRPr="00C939F8">
        <w:rPr>
          <w:rFonts w:ascii="Arial" w:hAnsi="Arial" w:cs="Arial"/>
        </w:rPr>
        <w:t xml:space="preserve">Na prenovljeni spletni strani </w:t>
      </w:r>
      <w:hyperlink r:id="rId9" w:history="1">
        <w:r w:rsidRPr="00C939F8">
          <w:rPr>
            <w:rStyle w:val="Hiperpovezava"/>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67A68700" w14:textId="2701FBEE" w:rsidR="005D45E7" w:rsidRPr="00C939F8" w:rsidRDefault="005D45E7" w:rsidP="005D45E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0" w:history="1">
        <w:r w:rsidRPr="00C939F8">
          <w:rPr>
            <w:rStyle w:val="Hiperpovezava"/>
            <w:rFonts w:ascii="Arial" w:hAnsi="Arial" w:cs="Arial"/>
            <w:lang w:val="sl-SI"/>
          </w:rPr>
          <w:t>EURE</w:t>
        </w:r>
      </w:hyperlink>
      <w:r w:rsidRPr="00C939F8">
        <w:rPr>
          <w:rFonts w:ascii="Arial" w:hAnsi="Arial" w:cs="Arial"/>
          <w:lang w:val="sl-SI"/>
        </w:rPr>
        <w:t>.</w:t>
      </w:r>
    </w:p>
    <w:p w14:paraId="06E7193F" w14:textId="77777777" w:rsidR="0050061F" w:rsidRPr="00C939F8" w:rsidRDefault="0050061F" w:rsidP="0050061F">
      <w:pPr>
        <w:pStyle w:val="Navadensplet"/>
        <w:shd w:val="clear" w:color="auto" w:fill="FFFFFF"/>
        <w:spacing w:before="0" w:beforeAutospacing="0" w:after="0" w:afterAutospacing="0"/>
        <w:ind w:right="-20"/>
        <w:rPr>
          <w:rFonts w:ascii="Arial" w:hAnsi="Arial" w:cs="Arial"/>
          <w:color w:val="4472C4" w:themeColor="accent1"/>
          <w:lang w:val="sl-SI"/>
        </w:rPr>
      </w:pPr>
      <w:proofErr w:type="spellStart"/>
      <w:r w:rsidRPr="00C939F8">
        <w:rPr>
          <w:rFonts w:ascii="Arial" w:hAnsi="Arial" w:cs="Arial"/>
          <w:color w:val="000000" w:themeColor="text1"/>
          <w:lang w:val="sl-SI"/>
        </w:rPr>
        <w:t>Infografika</w:t>
      </w:r>
      <w:proofErr w:type="spellEnd"/>
      <w:r w:rsidRPr="00C939F8">
        <w:rPr>
          <w:rFonts w:ascii="Arial" w:hAnsi="Arial" w:cs="Arial"/>
          <w:color w:val="000000" w:themeColor="text1"/>
          <w:lang w:val="sl-SI"/>
        </w:rPr>
        <w:t xml:space="preserve"> je primerna za tisk do širine 17 cm / © Informa Echo / </w:t>
      </w:r>
    </w:p>
    <w:p w14:paraId="6C3D0CC1" w14:textId="77777777" w:rsidR="0050061F" w:rsidRPr="00C939F8" w:rsidRDefault="0050061F" w:rsidP="0050061F">
      <w:pPr>
        <w:rPr>
          <w:rFonts w:ascii="Arial" w:hAnsi="Arial" w:cs="Arial"/>
          <w:lang w:val="sl-SI"/>
        </w:rPr>
      </w:pPr>
    </w:p>
    <w:p w14:paraId="7D1F45B1" w14:textId="77777777" w:rsidR="0050061F" w:rsidRPr="00C939F8" w:rsidRDefault="0050061F" w:rsidP="0050061F">
      <w:pPr>
        <w:pStyle w:val="Navadensplet"/>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33C181A0" w14:textId="77777777" w:rsidR="0050061F" w:rsidRPr="00C939F8" w:rsidRDefault="0050061F" w:rsidP="0050061F">
      <w:pPr>
        <w:pStyle w:val="Navadensplet"/>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0695B78B" w14:textId="77777777" w:rsidR="005D45E7" w:rsidRPr="00C939F8" w:rsidRDefault="0050061F" w:rsidP="0050061F">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2196A760" w14:textId="2CA1C12D" w:rsidR="0050061F" w:rsidRPr="00C939F8" w:rsidRDefault="0050061F" w:rsidP="0050061F">
      <w:pPr>
        <w:rPr>
          <w:rFonts w:ascii="Arial" w:hAnsi="Arial" w:cs="Arial"/>
          <w:lang w:val="sl-SI"/>
        </w:rPr>
      </w:pPr>
      <w:r w:rsidRPr="00C939F8">
        <w:rPr>
          <w:rFonts w:ascii="Arial" w:hAnsi="Arial" w:cs="Arial"/>
          <w:lang w:val="sl-SI"/>
        </w:rPr>
        <w:t>Glavni sofinancer raziskave REUS je podjetje </w:t>
      </w:r>
      <w:hyperlink r:id="rId11" w:tgtFrame="_blank" w:history="1">
        <w:r w:rsidRPr="00C939F8">
          <w:rPr>
            <w:rStyle w:val="Hiperpovezava"/>
            <w:rFonts w:ascii="Arial" w:hAnsi="Arial" w:cs="Arial"/>
            <w:lang w:val="sl-SI"/>
          </w:rPr>
          <w:t>Borzen</w:t>
        </w:r>
      </w:hyperlink>
      <w:r w:rsidRPr="00C939F8">
        <w:rPr>
          <w:rFonts w:ascii="Arial" w:hAnsi="Arial" w:cs="Arial"/>
          <w:lang w:val="sl-SI"/>
        </w:rPr>
        <w:t> / </w:t>
      </w:r>
      <w:hyperlink r:id="rId12" w:tgtFrame="_blank" w:history="1">
        <w:r w:rsidRPr="00C939F8">
          <w:rPr>
            <w:rStyle w:val="Hiperpovezava"/>
            <w:rFonts w:ascii="Arial" w:hAnsi="Arial" w:cs="Arial"/>
            <w:lang w:val="sl-SI"/>
          </w:rPr>
          <w:t>Trajnostna energija</w:t>
        </w:r>
      </w:hyperlink>
      <w:r w:rsidRPr="00C939F8">
        <w:rPr>
          <w:rFonts w:ascii="Arial" w:hAnsi="Arial" w:cs="Arial"/>
          <w:lang w:val="sl-SI"/>
        </w:rPr>
        <w:t>.</w:t>
      </w:r>
    </w:p>
    <w:p w14:paraId="547C95A4" w14:textId="133F5994" w:rsidR="005D45E7" w:rsidRPr="00C939F8" w:rsidRDefault="005D45E7" w:rsidP="000C4F66">
      <w:pPr>
        <w:rPr>
          <w:rFonts w:ascii="Arial" w:hAnsi="Arial" w:cs="Arial"/>
          <w:lang w:val="sl-SI"/>
        </w:rPr>
      </w:pPr>
      <w:r w:rsidRPr="00C939F8">
        <w:rPr>
          <w:rFonts w:ascii="Arial" w:hAnsi="Arial" w:cs="Arial"/>
          <w:lang w:val="sl-SI"/>
        </w:rPr>
        <w:t xml:space="preserve">Sofinancer Raziskave REUS GOS 2022 je tudi </w:t>
      </w:r>
      <w:hyperlink r:id="rId13" w:history="1">
        <w:r w:rsidRPr="00C939F8">
          <w:rPr>
            <w:rStyle w:val="Hiperpovezava"/>
            <w:rFonts w:ascii="Arial" w:hAnsi="Arial" w:cs="Arial"/>
            <w:lang w:val="sl-SI"/>
          </w:rPr>
          <w:t>Agencija Republike Slovenije za okolje</w:t>
        </w:r>
      </w:hyperlink>
      <w:r w:rsidRPr="00C939F8">
        <w:rPr>
          <w:rFonts w:ascii="Arial" w:hAnsi="Arial" w:cs="Arial"/>
          <w:lang w:val="sl-SI"/>
        </w:rPr>
        <w:t xml:space="preserve"> v okviru Ministrstva za okolje in prostor</w:t>
      </w:r>
      <w:r w:rsidR="000C4F66" w:rsidRPr="00C939F8">
        <w:rPr>
          <w:rFonts w:ascii="Arial" w:hAnsi="Arial" w:cs="Arial"/>
          <w:lang w:val="sl-SI"/>
        </w:rPr>
        <w:t>.</w:t>
      </w:r>
    </w:p>
    <w:p w14:paraId="2B9FD5F5" w14:textId="77777777" w:rsidR="0050061F" w:rsidRPr="00C939F8" w:rsidRDefault="0050061F" w:rsidP="0050061F">
      <w:pPr>
        <w:pStyle w:val="Navadensplet"/>
        <w:spacing w:before="0" w:beforeAutospacing="0" w:after="0" w:afterAutospacing="0"/>
        <w:textAlignment w:val="baseline"/>
        <w:rPr>
          <w:rFonts w:ascii="Arial" w:hAnsi="Arial" w:cs="Arial"/>
          <w:b/>
          <w:bCs/>
          <w:color w:val="000000" w:themeColor="text1"/>
          <w:sz w:val="22"/>
          <w:szCs w:val="22"/>
          <w:lang w:val="sl-SI"/>
        </w:rPr>
      </w:pPr>
    </w:p>
    <w:p w14:paraId="2DDFE7CE" w14:textId="41FC2AC2" w:rsidR="0050061F" w:rsidRPr="00C939F8" w:rsidRDefault="0050061F" w:rsidP="0050061F">
      <w:pPr>
        <w:pStyle w:val="StandardWeb1"/>
        <w:spacing w:before="0" w:after="0"/>
        <w:rPr>
          <w:rStyle w:val="Hiperpovezava"/>
          <w:rFonts w:ascii="Arial" w:hAnsi="Arial" w:cs="Arial"/>
        </w:rPr>
      </w:pPr>
      <w:r w:rsidRPr="00C939F8">
        <w:rPr>
          <w:rFonts w:ascii="Arial" w:hAnsi="Arial" w:cs="Arial"/>
          <w:color w:val="000000"/>
        </w:rPr>
        <w:t xml:space="preserve">Več o raziskavi REUS: </w:t>
      </w:r>
      <w:hyperlink r:id="rId14" w:history="1">
        <w:r w:rsidRPr="00C939F8">
          <w:rPr>
            <w:rStyle w:val="Hiperpovezava"/>
            <w:rFonts w:ascii="Arial" w:hAnsi="Arial" w:cs="Arial"/>
          </w:rPr>
          <w:t>https://www.reus.si/</w:t>
        </w:r>
      </w:hyperlink>
    </w:p>
    <w:p w14:paraId="0201312B" w14:textId="0C829C77" w:rsidR="0050061F" w:rsidRPr="00C939F8" w:rsidRDefault="0050061F" w:rsidP="0050061F">
      <w:pPr>
        <w:pStyle w:val="StandardWeb1"/>
        <w:spacing w:before="0" w:after="0"/>
        <w:rPr>
          <w:rStyle w:val="Hiperpovezava"/>
          <w:rFonts w:ascii="Arial" w:hAnsi="Arial" w:cs="Arial"/>
          <w:sz w:val="22"/>
          <w:szCs w:val="22"/>
        </w:rPr>
      </w:pPr>
    </w:p>
    <w:p w14:paraId="09B92D38" w14:textId="67090891" w:rsidR="006C4EB8" w:rsidRPr="00C939F8" w:rsidRDefault="006C4EB8" w:rsidP="0050061F">
      <w:pPr>
        <w:pStyle w:val="StandardWeb1"/>
        <w:spacing w:before="0" w:after="0"/>
        <w:rPr>
          <w:rStyle w:val="Hiperpovezava"/>
          <w:rFonts w:ascii="Arial" w:hAnsi="Arial" w:cs="Arial"/>
          <w:sz w:val="22"/>
          <w:szCs w:val="22"/>
        </w:rPr>
      </w:pPr>
    </w:p>
    <w:p w14:paraId="05995141" w14:textId="12435280" w:rsidR="006C4EB8" w:rsidRPr="00C939F8" w:rsidRDefault="006C4EB8" w:rsidP="006C4EB8">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O kazalcih okolja</w:t>
      </w:r>
      <w:r w:rsidR="000F0FC1" w:rsidRPr="00C939F8">
        <w:rPr>
          <w:rFonts w:ascii="Arial" w:eastAsia="Times New Roman" w:hAnsi="Arial" w:cs="Arial"/>
          <w:b/>
          <w:bCs/>
          <w:color w:val="000000" w:themeColor="text1"/>
          <w:lang w:val="sl-SI" w:eastAsia="en-GB"/>
        </w:rPr>
        <w:t xml:space="preserve"> </w:t>
      </w:r>
    </w:p>
    <w:p w14:paraId="4A8CFCA6" w14:textId="77777777" w:rsidR="006C4EB8" w:rsidRPr="00C939F8" w:rsidRDefault="006C4EB8" w:rsidP="006C4EB8">
      <w:pPr>
        <w:textAlignment w:val="baseline"/>
        <w:rPr>
          <w:rFonts w:ascii="Arial" w:eastAsia="Times New Roman" w:hAnsi="Arial" w:cs="Arial"/>
          <w:b/>
          <w:bCs/>
          <w:color w:val="000000" w:themeColor="text1"/>
          <w:lang w:val="sl-SI" w:eastAsia="en-GB"/>
        </w:rPr>
      </w:pPr>
    </w:p>
    <w:p w14:paraId="25212F35" w14:textId="6B10FBD0"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Kazalci okolja so na dogovorjen način izbrani in predstavljeni podatki. Namenjeni so ozaveščanju javnosti in podpori odločanju. S kazalci, s katerimi spremljamo ozaveščenost javnosti o rabi energije, energetski učinkovitosti in podnebnih spremembah želimo vplivati na pomen znanja o podnebnih spremembah in  na večjo pripravljenost podpori podnebju in okolju prijaznim politikam.</w:t>
      </w:r>
    </w:p>
    <w:p w14:paraId="49D66F52" w14:textId="77777777" w:rsidR="0050061F" w:rsidRPr="00C939F8" w:rsidRDefault="0050061F" w:rsidP="0050061F">
      <w:pPr>
        <w:pStyle w:val="StandardWeb1"/>
        <w:spacing w:before="0" w:after="0"/>
        <w:rPr>
          <w:rFonts w:ascii="Arial" w:hAnsi="Arial" w:cs="Arial"/>
        </w:rPr>
      </w:pPr>
    </w:p>
    <w:p w14:paraId="3A2E6BD2" w14:textId="3635CB9F" w:rsidR="006C4EB8" w:rsidRPr="00C939F8" w:rsidRDefault="006C4EB8" w:rsidP="006C4EB8">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Kazalec okolja</w:t>
      </w:r>
      <w:r w:rsidR="00C939F8">
        <w:rPr>
          <w:rFonts w:ascii="Open Sans" w:hAnsi="Open Sans" w:cs="Open Sans"/>
          <w:color w:val="333333"/>
          <w:sz w:val="23"/>
          <w:szCs w:val="23"/>
          <w:bdr w:val="none" w:sz="0" w:space="0" w:color="auto" w:frame="1"/>
          <w:lang w:val="sl-SI"/>
        </w:rPr>
        <w:t> </w:t>
      </w:r>
      <w:hyperlink r:id="rId15" w:tgtFrame="_blank" w:history="1">
        <w:r w:rsidR="00C939F8">
          <w:rPr>
            <w:rStyle w:val="Hiperpovezava"/>
            <w:rFonts w:ascii="Open Sans" w:hAnsi="Open Sans" w:cs="Open Sans"/>
            <w:b/>
            <w:bCs/>
            <w:color w:val="0C5B9D"/>
            <w:sz w:val="23"/>
            <w:szCs w:val="23"/>
            <w:bdr w:val="none" w:sz="0" w:space="0" w:color="auto" w:frame="1"/>
            <w:lang w:val="sl-SI"/>
          </w:rPr>
          <w:t>Odnos javnosti do porabe energije v slovenskih gospodinjstvih </w:t>
        </w:r>
      </w:hyperlink>
      <w:r w:rsidR="00A67A85">
        <w:rPr>
          <w:rFonts w:ascii="Arial" w:eastAsia="Times New Roman" w:hAnsi="Arial" w:cs="Arial"/>
          <w:color w:val="000000" w:themeColor="text1"/>
          <w:lang w:val="sl-SI" w:eastAsia="en-GB"/>
        </w:rPr>
        <w:t>in druge kazalce vedenja in ravnanja z energijo l</w:t>
      </w:r>
      <w:r w:rsidRPr="00C939F8">
        <w:rPr>
          <w:rFonts w:ascii="Arial" w:eastAsia="Times New Roman" w:hAnsi="Arial" w:cs="Arial"/>
          <w:color w:val="000000" w:themeColor="text1"/>
          <w:lang w:val="sl-SI" w:eastAsia="en-GB"/>
        </w:rPr>
        <w:t>ahko najdete na spletni strani ARSO.</w:t>
      </w:r>
    </w:p>
    <w:p w14:paraId="22DF7CD7" w14:textId="77777777" w:rsidR="006C4EB8" w:rsidRPr="00C939F8" w:rsidRDefault="006C4EB8" w:rsidP="006C4EB8">
      <w:pPr>
        <w:textAlignment w:val="baseline"/>
        <w:rPr>
          <w:rFonts w:ascii="Arial" w:eastAsia="Times New Roman" w:hAnsi="Arial" w:cs="Arial"/>
          <w:color w:val="000000" w:themeColor="text1"/>
          <w:lang w:val="sl-SI" w:eastAsia="en-GB"/>
        </w:rPr>
      </w:pPr>
    </w:p>
    <w:p w14:paraId="01CC8E79" w14:textId="77777777" w:rsidR="0050061F" w:rsidRPr="00C939F8" w:rsidRDefault="0050061F" w:rsidP="0050061F">
      <w:pPr>
        <w:rPr>
          <w:rFonts w:ascii="Arial" w:hAnsi="Arial" w:cs="Arial"/>
          <w:lang w:val="sl-SI"/>
        </w:rPr>
      </w:pPr>
    </w:p>
    <w:p w14:paraId="1F827A1F" w14:textId="77777777" w:rsidR="0050061F" w:rsidRPr="00C939F8" w:rsidRDefault="0050061F" w:rsidP="0050061F">
      <w:pPr>
        <w:pStyle w:val="Naslov1"/>
        <w:spacing w:before="400" w:after="120"/>
        <w:rPr>
          <w:rFonts w:ascii="Arial" w:hAnsi="Arial" w:cs="Arial"/>
          <w:b w:val="0"/>
          <w:bCs w:val="0"/>
          <w:color w:val="000000"/>
          <w:sz w:val="40"/>
          <w:szCs w:val="40"/>
          <w:lang w:val="sl-SI"/>
        </w:rPr>
      </w:pPr>
      <w:r w:rsidRPr="00C939F8">
        <w:rPr>
          <w:rFonts w:ascii="Arial" w:hAnsi="Arial" w:cs="Arial"/>
          <w:color w:val="000000"/>
          <w:sz w:val="40"/>
          <w:szCs w:val="40"/>
          <w:lang w:val="sl-SI"/>
        </w:rPr>
        <w:t>Priloga z dodatnimi informacijami</w:t>
      </w:r>
    </w:p>
    <w:p w14:paraId="6B93B9A6" w14:textId="77777777" w:rsidR="0050061F" w:rsidRPr="00C939F8" w:rsidRDefault="0050061F" w:rsidP="0050061F">
      <w:pPr>
        <w:rPr>
          <w:rFonts w:ascii="Arial" w:hAnsi="Arial" w:cs="Arial"/>
          <w:lang w:val="sl-SI"/>
        </w:rPr>
      </w:pPr>
    </w:p>
    <w:p w14:paraId="1D46039A" w14:textId="77777777" w:rsidR="0050061F" w:rsidRPr="00C939F8" w:rsidRDefault="0050061F" w:rsidP="0050061F">
      <w:pPr>
        <w:rPr>
          <w:rFonts w:ascii="Arial" w:hAnsi="Arial" w:cs="Arial"/>
          <w:b/>
          <w:bCs/>
          <w:lang w:val="sl-SI"/>
        </w:rPr>
      </w:pPr>
      <w:r w:rsidRPr="00C939F8">
        <w:rPr>
          <w:rFonts w:ascii="Arial" w:hAnsi="Arial" w:cs="Arial"/>
          <w:b/>
          <w:bCs/>
          <w:lang w:val="sl-SI"/>
        </w:rPr>
        <w:t>Pogoji za uporabo in objavljanje gradiv</w:t>
      </w:r>
    </w:p>
    <w:p w14:paraId="2204ECCF" w14:textId="77777777" w:rsidR="0050061F" w:rsidRPr="00C939F8" w:rsidRDefault="0050061F" w:rsidP="0050061F">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31FD8E14" w14:textId="77777777" w:rsidR="0050061F" w:rsidRPr="00C939F8" w:rsidRDefault="0050061F" w:rsidP="0050061F">
      <w:pPr>
        <w:rPr>
          <w:rFonts w:ascii="Arial" w:hAnsi="Arial" w:cs="Arial"/>
          <w:lang w:val="sl-SI"/>
        </w:rPr>
      </w:pPr>
      <w:r w:rsidRPr="00C939F8">
        <w:rPr>
          <w:rFonts w:ascii="Arial" w:hAnsi="Arial" w:cs="Arial"/>
          <w:lang w:val="sl-SI"/>
        </w:rPr>
        <w:t>Vsa gradiva lahko uporabljate pod naslednjimi pogoji:</w:t>
      </w:r>
    </w:p>
    <w:p w14:paraId="674056AD"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 xml:space="preserve">Obvezno morate navesti vir (Informa Echo, </w:t>
      </w:r>
      <w:hyperlink r:id="rId16" w:history="1">
        <w:r w:rsidRPr="00C939F8">
          <w:rPr>
            <w:rStyle w:val="Hiperpovezava"/>
            <w:rFonts w:ascii="Arial" w:hAnsi="Arial" w:cs="Arial"/>
            <w:lang w:val="sl-SI"/>
          </w:rPr>
          <w:t>www.reus.si</w:t>
        </w:r>
      </w:hyperlink>
      <w:r w:rsidRPr="00C939F8">
        <w:rPr>
          <w:rFonts w:ascii="Arial" w:hAnsi="Arial" w:cs="Arial"/>
          <w:lang w:val="sl-SI"/>
        </w:rPr>
        <w:t xml:space="preserve"> )</w:t>
      </w:r>
    </w:p>
    <w:p w14:paraId="2A4A1AA4"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Besedila in grafike lahko uporabite v celoti ali po delih</w:t>
      </w:r>
    </w:p>
    <w:p w14:paraId="77ECDFB7" w14:textId="77777777" w:rsidR="0050061F" w:rsidRPr="00C939F8" w:rsidRDefault="0050061F" w:rsidP="0050061F">
      <w:pPr>
        <w:numPr>
          <w:ilvl w:val="0"/>
          <w:numId w:val="5"/>
        </w:numPr>
        <w:spacing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554F5D06" w14:textId="77777777" w:rsidR="0050061F" w:rsidRPr="00C939F8" w:rsidRDefault="0050061F" w:rsidP="0050061F">
      <w:pPr>
        <w:pStyle w:val="StandardWeb1"/>
        <w:spacing w:before="0" w:after="0"/>
        <w:rPr>
          <w:rFonts w:ascii="Arial" w:hAnsi="Arial" w:cs="Arial"/>
          <w:color w:val="000000"/>
          <w:sz w:val="22"/>
          <w:szCs w:val="22"/>
        </w:rPr>
      </w:pPr>
    </w:p>
    <w:p w14:paraId="60B09E99" w14:textId="77777777" w:rsidR="0050061F" w:rsidRPr="00C939F8" w:rsidRDefault="0050061F" w:rsidP="0050061F">
      <w:pPr>
        <w:pStyle w:val="StandardWeb1"/>
        <w:spacing w:before="0" w:after="0"/>
        <w:rPr>
          <w:rFonts w:ascii="Arial" w:hAnsi="Arial" w:cs="Arial"/>
          <w:sz w:val="22"/>
          <w:szCs w:val="22"/>
        </w:rPr>
      </w:pPr>
      <w:r w:rsidRPr="00C939F8">
        <w:rPr>
          <w:rFonts w:ascii="Arial" w:hAnsi="Arial" w:cs="Arial"/>
          <w:color w:val="000000"/>
          <w:sz w:val="22"/>
          <w:szCs w:val="22"/>
        </w:rPr>
        <w:t xml:space="preserve">Več o tem v medijskem kotičku </w:t>
      </w:r>
      <w:hyperlink r:id="rId17" w:history="1">
        <w:r w:rsidRPr="00C939F8">
          <w:rPr>
            <w:rStyle w:val="Hiperpovezava"/>
            <w:rFonts w:ascii="Arial" w:hAnsi="Arial" w:cs="Arial"/>
            <w:sz w:val="22"/>
            <w:szCs w:val="22"/>
          </w:rPr>
          <w:t>https://www.reus.si/medijski-koticek-reus-2019/</w:t>
        </w:r>
      </w:hyperlink>
    </w:p>
    <w:p w14:paraId="72C1313D" w14:textId="77777777" w:rsidR="0050061F" w:rsidRPr="00C939F8" w:rsidRDefault="0050061F" w:rsidP="0050061F">
      <w:pPr>
        <w:rPr>
          <w:rFonts w:ascii="Arial" w:hAnsi="Arial" w:cs="Arial"/>
          <w:lang w:val="sl-SI"/>
        </w:rPr>
      </w:pPr>
    </w:p>
    <w:p w14:paraId="788AF34F" w14:textId="77777777" w:rsidR="0050061F" w:rsidRPr="00C939F8" w:rsidRDefault="0050061F" w:rsidP="0050061F">
      <w:pPr>
        <w:rPr>
          <w:rFonts w:ascii="Arial" w:hAnsi="Arial" w:cs="Arial"/>
          <w:lang w:val="sl-SI"/>
        </w:rPr>
      </w:pPr>
    </w:p>
    <w:p w14:paraId="05A50B2C" w14:textId="77777777" w:rsidR="0050061F" w:rsidRPr="00C939F8" w:rsidRDefault="0050061F" w:rsidP="0050061F">
      <w:pPr>
        <w:rPr>
          <w:rFonts w:ascii="Arial" w:hAnsi="Arial" w:cs="Arial"/>
          <w:b/>
          <w:bCs/>
          <w:lang w:val="sl-SI"/>
        </w:rPr>
      </w:pPr>
      <w:r w:rsidRPr="00C939F8">
        <w:rPr>
          <w:rFonts w:ascii="Arial" w:hAnsi="Arial" w:cs="Arial"/>
          <w:b/>
          <w:bCs/>
          <w:lang w:val="sl-SI"/>
        </w:rPr>
        <w:t>Prijavite se na novice REUS</w:t>
      </w:r>
    </w:p>
    <w:p w14:paraId="27AA58FF" w14:textId="77777777" w:rsidR="0050061F" w:rsidRPr="00C939F8" w:rsidRDefault="0050061F" w:rsidP="0050061F">
      <w:pPr>
        <w:rPr>
          <w:rFonts w:ascii="Arial" w:hAnsi="Arial" w:cs="Arial"/>
          <w:lang w:val="sl-SI"/>
        </w:rPr>
      </w:pPr>
      <w:r w:rsidRPr="00C939F8">
        <w:rPr>
          <w:rFonts w:ascii="Arial" w:hAnsi="Arial" w:cs="Arial"/>
          <w:lang w:val="sl-SI"/>
        </w:rPr>
        <w:t xml:space="preserve">Redakcija Informa Echo na (približno) vsaka dva meseca objavlja izbrane rezultate Raziskave energetske učinkovitosti Slovenije- REUS 2019: temeljite analize in </w:t>
      </w:r>
      <w:proofErr w:type="spellStart"/>
      <w:r w:rsidRPr="00C939F8">
        <w:rPr>
          <w:rFonts w:ascii="Arial" w:hAnsi="Arial" w:cs="Arial"/>
          <w:lang w:val="sl-SI"/>
        </w:rPr>
        <w:t>infografike</w:t>
      </w:r>
      <w:proofErr w:type="spellEnd"/>
      <w:r w:rsidRPr="00C939F8">
        <w:rPr>
          <w:rFonts w:ascii="Arial" w:hAnsi="Arial" w:cs="Arial"/>
          <w:lang w:val="sl-SI"/>
        </w:rPr>
        <w:t>, posamezne statistike z določenega področja, primere uporabe rezultatov raziskave REUS in obvestila o prihajajočih dogodkih.</w:t>
      </w:r>
    </w:p>
    <w:p w14:paraId="4D250973" w14:textId="77777777" w:rsidR="0050061F" w:rsidRPr="00C939F8" w:rsidRDefault="0050061F" w:rsidP="0050061F">
      <w:pPr>
        <w:rPr>
          <w:rFonts w:ascii="Arial" w:hAnsi="Arial" w:cs="Arial"/>
          <w:lang w:val="sl-SI"/>
        </w:rPr>
      </w:pPr>
    </w:p>
    <w:p w14:paraId="20E86050" w14:textId="77777777" w:rsidR="0050061F" w:rsidRPr="00C939F8" w:rsidRDefault="0050061F" w:rsidP="0050061F">
      <w:pPr>
        <w:rPr>
          <w:rFonts w:ascii="Arial" w:hAnsi="Arial" w:cs="Arial"/>
          <w:lang w:val="sl-SI" w:eastAsia="sl-SI"/>
        </w:rPr>
      </w:pPr>
      <w:r w:rsidRPr="00C939F8">
        <w:rPr>
          <w:rFonts w:ascii="Arial" w:hAnsi="Arial" w:cs="Arial"/>
          <w:lang w:val="sl-SI"/>
        </w:rPr>
        <w:t xml:space="preserve">Povezava za prijavo na novice </w:t>
      </w:r>
      <w:hyperlink r:id="rId18" w:history="1">
        <w:r w:rsidRPr="00C939F8">
          <w:rPr>
            <w:rStyle w:val="Hiperpovezava"/>
            <w:rFonts w:ascii="Arial" w:hAnsi="Arial" w:cs="Arial"/>
            <w:lang w:val="sl-SI"/>
          </w:rPr>
          <w:t>https://www.reus.si/prijava/</w:t>
        </w:r>
      </w:hyperlink>
    </w:p>
    <w:p w14:paraId="0DC3A73F" w14:textId="77777777" w:rsidR="0050061F" w:rsidRPr="00C939F8" w:rsidRDefault="0050061F" w:rsidP="0050061F">
      <w:pPr>
        <w:rPr>
          <w:rFonts w:ascii="Arial" w:hAnsi="Arial" w:cs="Arial"/>
          <w:lang w:val="sl-SI"/>
        </w:rPr>
      </w:pPr>
    </w:p>
    <w:p w14:paraId="25F3C89F" w14:textId="77777777" w:rsidR="0050061F" w:rsidRPr="00C939F8" w:rsidRDefault="0050061F" w:rsidP="0050061F">
      <w:pPr>
        <w:rPr>
          <w:rFonts w:ascii="Arial" w:hAnsi="Arial" w:cs="Arial"/>
          <w:lang w:val="sl-SI"/>
        </w:rPr>
      </w:pPr>
      <w:r w:rsidRPr="00C939F8">
        <w:rPr>
          <w:rFonts w:ascii="Arial" w:hAnsi="Arial" w:cs="Arial"/>
          <w:lang w:val="sl-SI"/>
        </w:rPr>
        <w:t>------------------------------------------------------------</w:t>
      </w:r>
    </w:p>
    <w:p w14:paraId="14644019"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 xml:space="preserve">Kontakt: </w:t>
      </w:r>
    </w:p>
    <w:p w14:paraId="64FBCBB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Rajko Dolinšek</w:t>
      </w:r>
    </w:p>
    <w:p w14:paraId="2AC3BE2B" w14:textId="77777777" w:rsidR="0050061F" w:rsidRPr="00C939F8" w:rsidRDefault="0050061F" w:rsidP="0050061F">
      <w:pPr>
        <w:spacing w:line="276" w:lineRule="auto"/>
        <w:rPr>
          <w:rFonts w:ascii="Arial" w:hAnsi="Arial" w:cs="Arial"/>
          <w:lang w:val="sl-SI"/>
        </w:rPr>
      </w:pPr>
      <w:r w:rsidRPr="00C939F8">
        <w:rPr>
          <w:rFonts w:ascii="Arial" w:hAnsi="Arial" w:cs="Arial"/>
          <w:lang w:val="sl-SI"/>
        </w:rPr>
        <w:t>direktor Informa Echo in vodja projekta REUS</w:t>
      </w:r>
    </w:p>
    <w:p w14:paraId="32634D6A" w14:textId="77777777" w:rsidR="0050061F" w:rsidRPr="00C939F8" w:rsidRDefault="00087815" w:rsidP="0050061F">
      <w:pPr>
        <w:spacing w:line="276" w:lineRule="auto"/>
        <w:rPr>
          <w:rFonts w:ascii="Arial" w:hAnsi="Arial" w:cs="Arial"/>
          <w:lang w:val="sl-SI"/>
        </w:rPr>
      </w:pPr>
      <w:hyperlink r:id="rId19" w:history="1">
        <w:r w:rsidR="0050061F" w:rsidRPr="00C939F8">
          <w:rPr>
            <w:rStyle w:val="Hiperpovezava"/>
            <w:rFonts w:ascii="Arial" w:hAnsi="Arial" w:cs="Arial"/>
            <w:lang w:val="sl-SI"/>
          </w:rPr>
          <w:t>rajko.dolinsek@informa-echo.si</w:t>
        </w:r>
      </w:hyperlink>
      <w:r w:rsidR="0050061F" w:rsidRPr="00C939F8">
        <w:rPr>
          <w:rFonts w:ascii="Arial" w:hAnsi="Arial" w:cs="Arial"/>
          <w:lang w:val="sl-SI"/>
        </w:rPr>
        <w:t xml:space="preserve"> </w:t>
      </w:r>
    </w:p>
    <w:p w14:paraId="6BA7E7DF" w14:textId="1C47102E" w:rsidR="0050061F" w:rsidRPr="00C939F8" w:rsidRDefault="0050061F" w:rsidP="00A76781">
      <w:pPr>
        <w:spacing w:line="276" w:lineRule="auto"/>
        <w:rPr>
          <w:rFonts w:ascii="Arial" w:hAnsi="Arial" w:cs="Arial"/>
          <w:lang w:val="sl-SI"/>
        </w:rPr>
      </w:pPr>
      <w:r w:rsidRPr="00C939F8">
        <w:rPr>
          <w:rFonts w:ascii="Arial" w:hAnsi="Arial" w:cs="Arial"/>
          <w:lang w:val="sl-SI"/>
        </w:rPr>
        <w:t>tel. 031 688 423</w:t>
      </w:r>
    </w:p>
    <w:sectPr w:rsidR="0050061F" w:rsidRPr="00C939F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CB3C" w14:textId="77777777" w:rsidR="00217F46" w:rsidRDefault="00217F46" w:rsidP="00966914">
      <w:r>
        <w:separator/>
      </w:r>
    </w:p>
  </w:endnote>
  <w:endnote w:type="continuationSeparator" w:id="0">
    <w:p w14:paraId="6678A0E5" w14:textId="77777777" w:rsidR="00217F46" w:rsidRDefault="00217F46" w:rsidP="0096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486581"/>
      <w:docPartObj>
        <w:docPartGallery w:val="Page Numbers (Bottom of Page)"/>
        <w:docPartUnique/>
      </w:docPartObj>
    </w:sdtPr>
    <w:sdtEndPr/>
    <w:sdtContent>
      <w:p w14:paraId="1BE604EC" w14:textId="5940D860" w:rsidR="00755731" w:rsidRDefault="00755731">
        <w:pPr>
          <w:pStyle w:val="Noga"/>
          <w:jc w:val="center"/>
        </w:pPr>
        <w:r>
          <w:fldChar w:fldCharType="begin"/>
        </w:r>
        <w:r>
          <w:instrText>PAGE   \* MERGEFORMAT</w:instrText>
        </w:r>
        <w:r>
          <w:fldChar w:fldCharType="separate"/>
        </w:r>
        <w:r>
          <w:rPr>
            <w:lang w:val="sl-SI"/>
          </w:rPr>
          <w:t>2</w:t>
        </w:r>
        <w:r>
          <w:fldChar w:fldCharType="end"/>
        </w:r>
      </w:p>
    </w:sdtContent>
  </w:sdt>
  <w:p w14:paraId="55D12DD5" w14:textId="77777777" w:rsidR="00755731" w:rsidRDefault="007557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3DB5" w14:textId="77777777" w:rsidR="00217F46" w:rsidRDefault="00217F46" w:rsidP="00966914">
      <w:r>
        <w:separator/>
      </w:r>
    </w:p>
  </w:footnote>
  <w:footnote w:type="continuationSeparator" w:id="0">
    <w:p w14:paraId="123BCEC2" w14:textId="77777777" w:rsidR="00217F46" w:rsidRDefault="00217F46" w:rsidP="00966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1020598D"/>
    <w:multiLevelType w:val="multilevel"/>
    <w:tmpl w:val="8E76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370FD6"/>
    <w:multiLevelType w:val="hybridMultilevel"/>
    <w:tmpl w:val="8638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12394"/>
    <w:multiLevelType w:val="hybridMultilevel"/>
    <w:tmpl w:val="3D622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40121B"/>
    <w:multiLevelType w:val="multilevel"/>
    <w:tmpl w:val="A40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478B2"/>
    <w:multiLevelType w:val="hybridMultilevel"/>
    <w:tmpl w:val="DA600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E48C5"/>
    <w:multiLevelType w:val="multilevel"/>
    <w:tmpl w:val="E3B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BD0AC8"/>
    <w:multiLevelType w:val="multilevel"/>
    <w:tmpl w:val="BAA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E94B8E"/>
    <w:multiLevelType w:val="hybridMultilevel"/>
    <w:tmpl w:val="BC00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224D06"/>
    <w:multiLevelType w:val="multilevel"/>
    <w:tmpl w:val="385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539914">
    <w:abstractNumId w:val="1"/>
  </w:num>
  <w:num w:numId="2" w16cid:durableId="1651519166">
    <w:abstractNumId w:val="4"/>
  </w:num>
  <w:num w:numId="3" w16cid:durableId="1915822813">
    <w:abstractNumId w:val="6"/>
  </w:num>
  <w:num w:numId="4" w16cid:durableId="1540363627">
    <w:abstractNumId w:val="9"/>
  </w:num>
  <w:num w:numId="5" w16cid:durableId="1398242459">
    <w:abstractNumId w:val="0"/>
    <w:lvlOverride w:ilvl="0">
      <w:startOverride w:val="1"/>
    </w:lvlOverride>
  </w:num>
  <w:num w:numId="6" w16cid:durableId="699477521">
    <w:abstractNumId w:val="2"/>
  </w:num>
  <w:num w:numId="7" w16cid:durableId="1386105933">
    <w:abstractNumId w:val="5"/>
  </w:num>
  <w:num w:numId="8" w16cid:durableId="996617743">
    <w:abstractNumId w:val="3"/>
  </w:num>
  <w:num w:numId="9" w16cid:durableId="1844127000">
    <w:abstractNumId w:val="7"/>
  </w:num>
  <w:num w:numId="10" w16cid:durableId="1356224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14"/>
    <w:rsid w:val="000135CF"/>
    <w:rsid w:val="00052A4D"/>
    <w:rsid w:val="00060CD5"/>
    <w:rsid w:val="00066B42"/>
    <w:rsid w:val="00087815"/>
    <w:rsid w:val="000C4F66"/>
    <w:rsid w:val="000F0FC1"/>
    <w:rsid w:val="000F1391"/>
    <w:rsid w:val="0010476E"/>
    <w:rsid w:val="00126F0E"/>
    <w:rsid w:val="00217F46"/>
    <w:rsid w:val="00272DCB"/>
    <w:rsid w:val="003015AE"/>
    <w:rsid w:val="00334E04"/>
    <w:rsid w:val="003D1DA6"/>
    <w:rsid w:val="003D39A0"/>
    <w:rsid w:val="003F402D"/>
    <w:rsid w:val="0042738F"/>
    <w:rsid w:val="00436ED8"/>
    <w:rsid w:val="00446F6C"/>
    <w:rsid w:val="00452B72"/>
    <w:rsid w:val="004C18C0"/>
    <w:rsid w:val="004D6156"/>
    <w:rsid w:val="0050061F"/>
    <w:rsid w:val="0050466E"/>
    <w:rsid w:val="005D45E7"/>
    <w:rsid w:val="006625EB"/>
    <w:rsid w:val="00696C19"/>
    <w:rsid w:val="006C4EB8"/>
    <w:rsid w:val="00705035"/>
    <w:rsid w:val="00755731"/>
    <w:rsid w:val="00772BE9"/>
    <w:rsid w:val="00773E83"/>
    <w:rsid w:val="00814F94"/>
    <w:rsid w:val="00817D5A"/>
    <w:rsid w:val="00843239"/>
    <w:rsid w:val="008E4CE5"/>
    <w:rsid w:val="008F51C3"/>
    <w:rsid w:val="00966914"/>
    <w:rsid w:val="00A67A85"/>
    <w:rsid w:val="00A76781"/>
    <w:rsid w:val="00B33A54"/>
    <w:rsid w:val="00BF75E5"/>
    <w:rsid w:val="00C1766A"/>
    <w:rsid w:val="00C2614C"/>
    <w:rsid w:val="00C939F8"/>
    <w:rsid w:val="00CE0A49"/>
    <w:rsid w:val="00DA3CCE"/>
    <w:rsid w:val="00E11BD5"/>
    <w:rsid w:val="00E8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D81"/>
  <w15:chartTrackingRefBased/>
  <w15:docId w15:val="{5CE1B5E7-E6C4-C542-9936-50ACF7BC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96691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96691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Naslov3">
    <w:name w:val="heading 3"/>
    <w:basedOn w:val="Navaden"/>
    <w:next w:val="Navaden"/>
    <w:link w:val="Naslov3Znak"/>
    <w:uiPriority w:val="9"/>
    <w:semiHidden/>
    <w:unhideWhenUsed/>
    <w:qFormat/>
    <w:rsid w:val="00755731"/>
    <w:pPr>
      <w:keepNext/>
      <w:keepLines/>
      <w:spacing w:before="40"/>
      <w:outlineLvl w:val="2"/>
    </w:pPr>
    <w:rPr>
      <w:rFonts w:asciiTheme="majorHAnsi" w:eastAsiaTheme="majorEastAsia" w:hAnsiTheme="majorHAnsi" w:cstheme="majorBidi"/>
      <w:color w:val="1F3763"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66914"/>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966914"/>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966914"/>
    <w:pPr>
      <w:spacing w:before="100" w:beforeAutospacing="1" w:after="100" w:afterAutospacing="1"/>
    </w:pPr>
    <w:rPr>
      <w:rFonts w:ascii="Times New Roman" w:eastAsia="Times New Roman" w:hAnsi="Times New Roman" w:cs="Times New Roman"/>
      <w:lang w:eastAsia="en-GB"/>
    </w:rPr>
  </w:style>
  <w:style w:type="character" w:styleId="Krepko">
    <w:name w:val="Strong"/>
    <w:basedOn w:val="Privzetapisavaodstavka"/>
    <w:uiPriority w:val="22"/>
    <w:qFormat/>
    <w:rsid w:val="00966914"/>
    <w:rPr>
      <w:b/>
      <w:bCs/>
    </w:rPr>
  </w:style>
  <w:style w:type="character" w:styleId="Hiperpovezava">
    <w:name w:val="Hyperlink"/>
    <w:basedOn w:val="Privzetapisavaodstavka"/>
    <w:uiPriority w:val="99"/>
    <w:unhideWhenUsed/>
    <w:rsid w:val="00966914"/>
    <w:rPr>
      <w:color w:val="0000FF"/>
      <w:u w:val="single"/>
    </w:rPr>
  </w:style>
  <w:style w:type="character" w:styleId="Poudarek">
    <w:name w:val="Emphasis"/>
    <w:basedOn w:val="Privzetapisavaodstavka"/>
    <w:uiPriority w:val="20"/>
    <w:qFormat/>
    <w:rsid w:val="00966914"/>
    <w:rPr>
      <w:i/>
      <w:iCs/>
    </w:rPr>
  </w:style>
  <w:style w:type="paragraph" w:customStyle="1" w:styleId="av-single-slide">
    <w:name w:val="av-single-slide"/>
    <w:basedOn w:val="Navaden"/>
    <w:rsid w:val="00966914"/>
    <w:pPr>
      <w:spacing w:before="100" w:beforeAutospacing="1" w:after="100" w:afterAutospacing="1"/>
    </w:pPr>
    <w:rPr>
      <w:rFonts w:ascii="Times New Roman" w:eastAsia="Times New Roman" w:hAnsi="Times New Roman" w:cs="Times New Roman"/>
      <w:lang w:eastAsia="en-GB"/>
    </w:rPr>
  </w:style>
  <w:style w:type="paragraph" w:styleId="Glava">
    <w:name w:val="header"/>
    <w:basedOn w:val="Navaden"/>
    <w:link w:val="GlavaZnak"/>
    <w:uiPriority w:val="99"/>
    <w:unhideWhenUsed/>
    <w:rsid w:val="00966914"/>
    <w:pPr>
      <w:tabs>
        <w:tab w:val="center" w:pos="4513"/>
        <w:tab w:val="right" w:pos="9026"/>
      </w:tabs>
    </w:pPr>
  </w:style>
  <w:style w:type="character" w:customStyle="1" w:styleId="GlavaZnak">
    <w:name w:val="Glava Znak"/>
    <w:basedOn w:val="Privzetapisavaodstavka"/>
    <w:link w:val="Glava"/>
    <w:uiPriority w:val="99"/>
    <w:rsid w:val="00966914"/>
  </w:style>
  <w:style w:type="paragraph" w:styleId="Noga">
    <w:name w:val="footer"/>
    <w:basedOn w:val="Navaden"/>
    <w:link w:val="NogaZnak"/>
    <w:uiPriority w:val="99"/>
    <w:unhideWhenUsed/>
    <w:rsid w:val="00966914"/>
    <w:pPr>
      <w:tabs>
        <w:tab w:val="center" w:pos="4513"/>
        <w:tab w:val="right" w:pos="9026"/>
      </w:tabs>
    </w:pPr>
  </w:style>
  <w:style w:type="character" w:customStyle="1" w:styleId="NogaZnak">
    <w:name w:val="Noga Znak"/>
    <w:basedOn w:val="Privzetapisavaodstavka"/>
    <w:link w:val="Noga"/>
    <w:uiPriority w:val="99"/>
    <w:rsid w:val="00966914"/>
  </w:style>
  <w:style w:type="paragraph" w:customStyle="1" w:styleId="StandardWeb1">
    <w:name w:val="Standard (Web)1"/>
    <w:basedOn w:val="Navaden"/>
    <w:uiPriority w:val="99"/>
    <w:rsid w:val="0050061F"/>
    <w:pPr>
      <w:spacing w:before="280" w:after="280"/>
    </w:pPr>
    <w:rPr>
      <w:rFonts w:ascii="Times New Roman" w:eastAsia="Times New Roman" w:hAnsi="Times New Roman" w:cs="Times New Roman"/>
      <w:lang w:val="sl-SI" w:eastAsia="zh-CN"/>
    </w:rPr>
  </w:style>
  <w:style w:type="paragraph" w:styleId="Odstavekseznama">
    <w:name w:val="List Paragraph"/>
    <w:basedOn w:val="Navaden"/>
    <w:uiPriority w:val="34"/>
    <w:qFormat/>
    <w:rsid w:val="00052A4D"/>
    <w:pPr>
      <w:spacing w:after="160" w:line="259" w:lineRule="auto"/>
      <w:ind w:left="720"/>
      <w:contextualSpacing/>
    </w:pPr>
    <w:rPr>
      <w:sz w:val="22"/>
      <w:szCs w:val="22"/>
    </w:rPr>
  </w:style>
  <w:style w:type="paragraph" w:customStyle="1" w:styleId="v1msonormal">
    <w:name w:val="v1msonormal"/>
    <w:basedOn w:val="Navaden"/>
    <w:rsid w:val="006625EB"/>
    <w:pPr>
      <w:spacing w:before="100" w:beforeAutospacing="1" w:after="100" w:afterAutospacing="1"/>
    </w:pPr>
    <w:rPr>
      <w:rFonts w:ascii="Times New Roman" w:eastAsia="Times New Roman" w:hAnsi="Times New Roman" w:cs="Times New Roman"/>
      <w:lang w:eastAsia="en-GB"/>
    </w:rPr>
  </w:style>
  <w:style w:type="character" w:styleId="Nerazreenaomemba">
    <w:name w:val="Unresolved Mention"/>
    <w:basedOn w:val="Privzetapisavaodstavka"/>
    <w:uiPriority w:val="99"/>
    <w:semiHidden/>
    <w:unhideWhenUsed/>
    <w:rsid w:val="005D45E7"/>
    <w:rPr>
      <w:color w:val="605E5C"/>
      <w:shd w:val="clear" w:color="auto" w:fill="E1DFDD"/>
    </w:rPr>
  </w:style>
  <w:style w:type="character" w:customStyle="1" w:styleId="aviaiconboxtitle">
    <w:name w:val="avia_iconbox_title"/>
    <w:basedOn w:val="Privzetapisavaodstavka"/>
    <w:rsid w:val="000F1391"/>
  </w:style>
  <w:style w:type="character" w:styleId="SledenaHiperpovezava">
    <w:name w:val="FollowedHyperlink"/>
    <w:basedOn w:val="Privzetapisavaodstavka"/>
    <w:uiPriority w:val="99"/>
    <w:semiHidden/>
    <w:unhideWhenUsed/>
    <w:rsid w:val="00446F6C"/>
    <w:rPr>
      <w:color w:val="954F72" w:themeColor="followedHyperlink"/>
      <w:u w:val="single"/>
    </w:rPr>
  </w:style>
  <w:style w:type="character" w:customStyle="1" w:styleId="Naslov3Znak">
    <w:name w:val="Naslov 3 Znak"/>
    <w:basedOn w:val="Privzetapisavaodstavka"/>
    <w:link w:val="Naslov3"/>
    <w:uiPriority w:val="9"/>
    <w:semiHidden/>
    <w:rsid w:val="00755731"/>
    <w:rPr>
      <w:rFonts w:asciiTheme="majorHAnsi" w:eastAsiaTheme="majorEastAsia" w:hAnsiTheme="majorHAnsi" w:cstheme="majorBidi"/>
      <w:color w:val="1F3763" w:themeColor="accent1" w:themeShade="7F"/>
    </w:rPr>
  </w:style>
  <w:style w:type="paragraph" w:styleId="HTML-oblikovano">
    <w:name w:val="HTML Preformatted"/>
    <w:basedOn w:val="Navaden"/>
    <w:link w:val="HTML-oblikovanoZnak"/>
    <w:uiPriority w:val="99"/>
    <w:semiHidden/>
    <w:unhideWhenUsed/>
    <w:rsid w:val="00452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oblikovanoZnak">
    <w:name w:val="HTML-oblikovano Znak"/>
    <w:basedOn w:val="Privzetapisavaodstavka"/>
    <w:link w:val="HTML-oblikovano"/>
    <w:uiPriority w:val="99"/>
    <w:semiHidden/>
    <w:rsid w:val="00452B72"/>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941001">
      <w:bodyDiv w:val="1"/>
      <w:marLeft w:val="0"/>
      <w:marRight w:val="0"/>
      <w:marTop w:val="0"/>
      <w:marBottom w:val="0"/>
      <w:divBdr>
        <w:top w:val="none" w:sz="0" w:space="0" w:color="auto"/>
        <w:left w:val="none" w:sz="0" w:space="0" w:color="auto"/>
        <w:bottom w:val="none" w:sz="0" w:space="0" w:color="auto"/>
        <w:right w:val="none" w:sz="0" w:space="0" w:color="auto"/>
      </w:divBdr>
    </w:div>
    <w:div w:id="389302543">
      <w:bodyDiv w:val="1"/>
      <w:marLeft w:val="0"/>
      <w:marRight w:val="0"/>
      <w:marTop w:val="0"/>
      <w:marBottom w:val="0"/>
      <w:divBdr>
        <w:top w:val="none" w:sz="0" w:space="0" w:color="auto"/>
        <w:left w:val="none" w:sz="0" w:space="0" w:color="auto"/>
        <w:bottom w:val="none" w:sz="0" w:space="0" w:color="auto"/>
        <w:right w:val="none" w:sz="0" w:space="0" w:color="auto"/>
      </w:divBdr>
    </w:div>
    <w:div w:id="754478049">
      <w:bodyDiv w:val="1"/>
      <w:marLeft w:val="0"/>
      <w:marRight w:val="0"/>
      <w:marTop w:val="0"/>
      <w:marBottom w:val="0"/>
      <w:divBdr>
        <w:top w:val="none" w:sz="0" w:space="0" w:color="auto"/>
        <w:left w:val="none" w:sz="0" w:space="0" w:color="auto"/>
        <w:bottom w:val="none" w:sz="0" w:space="0" w:color="auto"/>
        <w:right w:val="none" w:sz="0" w:space="0" w:color="auto"/>
      </w:divBdr>
      <w:divsChild>
        <w:div w:id="1989817365">
          <w:marLeft w:val="0"/>
          <w:marRight w:val="0"/>
          <w:marTop w:val="0"/>
          <w:marBottom w:val="0"/>
          <w:divBdr>
            <w:top w:val="none" w:sz="0" w:space="0" w:color="auto"/>
            <w:left w:val="none" w:sz="0" w:space="0" w:color="auto"/>
            <w:bottom w:val="none" w:sz="0" w:space="0" w:color="auto"/>
            <w:right w:val="none" w:sz="0" w:space="0" w:color="auto"/>
          </w:divBdr>
          <w:divsChild>
            <w:div w:id="361902163">
              <w:marLeft w:val="0"/>
              <w:marRight w:val="0"/>
              <w:marTop w:val="0"/>
              <w:marBottom w:val="0"/>
              <w:divBdr>
                <w:top w:val="none" w:sz="0" w:space="0" w:color="auto"/>
                <w:left w:val="none" w:sz="0" w:space="0" w:color="auto"/>
                <w:bottom w:val="none" w:sz="0" w:space="0" w:color="auto"/>
                <w:right w:val="none" w:sz="0" w:space="0" w:color="auto"/>
              </w:divBdr>
              <w:divsChild>
                <w:div w:id="421490409">
                  <w:marLeft w:val="0"/>
                  <w:marRight w:val="0"/>
                  <w:marTop w:val="0"/>
                  <w:marBottom w:val="0"/>
                  <w:divBdr>
                    <w:top w:val="none" w:sz="0" w:space="0" w:color="auto"/>
                    <w:left w:val="none" w:sz="0" w:space="0" w:color="auto"/>
                    <w:bottom w:val="none" w:sz="0" w:space="0" w:color="auto"/>
                    <w:right w:val="none" w:sz="0" w:space="0" w:color="auto"/>
                  </w:divBdr>
                  <w:divsChild>
                    <w:div w:id="1515418439">
                      <w:marLeft w:val="0"/>
                      <w:marRight w:val="0"/>
                      <w:marTop w:val="0"/>
                      <w:marBottom w:val="0"/>
                      <w:divBdr>
                        <w:top w:val="none" w:sz="0" w:space="0" w:color="auto"/>
                        <w:left w:val="none" w:sz="0" w:space="0" w:color="auto"/>
                        <w:bottom w:val="none" w:sz="0" w:space="0" w:color="auto"/>
                        <w:right w:val="none" w:sz="0" w:space="0" w:color="auto"/>
                      </w:divBdr>
                      <w:divsChild>
                        <w:div w:id="349379922">
                          <w:marLeft w:val="0"/>
                          <w:marRight w:val="0"/>
                          <w:marTop w:val="0"/>
                          <w:marBottom w:val="0"/>
                          <w:divBdr>
                            <w:top w:val="none" w:sz="0" w:space="0" w:color="auto"/>
                            <w:left w:val="none" w:sz="0" w:space="0" w:color="auto"/>
                            <w:bottom w:val="none" w:sz="0" w:space="0" w:color="auto"/>
                            <w:right w:val="none" w:sz="0" w:space="0" w:color="auto"/>
                          </w:divBdr>
                          <w:divsChild>
                            <w:div w:id="108673035">
                              <w:marLeft w:val="0"/>
                              <w:marRight w:val="0"/>
                              <w:marTop w:val="0"/>
                              <w:marBottom w:val="0"/>
                              <w:divBdr>
                                <w:top w:val="none" w:sz="0" w:space="0" w:color="auto"/>
                                <w:left w:val="none" w:sz="0" w:space="0" w:color="auto"/>
                                <w:bottom w:val="none" w:sz="0" w:space="0" w:color="auto"/>
                                <w:right w:val="none" w:sz="0" w:space="0" w:color="auto"/>
                              </w:divBdr>
                              <w:divsChild>
                                <w:div w:id="884096621">
                                  <w:marLeft w:val="0"/>
                                  <w:marRight w:val="0"/>
                                  <w:marTop w:val="0"/>
                                  <w:marBottom w:val="0"/>
                                  <w:divBdr>
                                    <w:top w:val="none" w:sz="0" w:space="0" w:color="auto"/>
                                    <w:left w:val="none" w:sz="0" w:space="0" w:color="auto"/>
                                    <w:bottom w:val="none" w:sz="0" w:space="0" w:color="auto"/>
                                    <w:right w:val="none" w:sz="0" w:space="0" w:color="auto"/>
                                  </w:divBdr>
                                  <w:divsChild>
                                    <w:div w:id="14434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451875">
          <w:marLeft w:val="0"/>
          <w:marRight w:val="0"/>
          <w:marTop w:val="0"/>
          <w:marBottom w:val="0"/>
          <w:divBdr>
            <w:top w:val="single" w:sz="6" w:space="0" w:color="E1E1E1"/>
            <w:left w:val="none" w:sz="0" w:space="0" w:color="E1E1E1"/>
            <w:bottom w:val="none" w:sz="0" w:space="0" w:color="E1E1E1"/>
            <w:right w:val="none" w:sz="0" w:space="0" w:color="E1E1E1"/>
          </w:divBdr>
          <w:divsChild>
            <w:div w:id="171385942">
              <w:marLeft w:val="0"/>
              <w:marRight w:val="0"/>
              <w:marTop w:val="0"/>
              <w:marBottom w:val="0"/>
              <w:divBdr>
                <w:top w:val="none" w:sz="0" w:space="0" w:color="auto"/>
                <w:left w:val="none" w:sz="0" w:space="0" w:color="auto"/>
                <w:bottom w:val="none" w:sz="0" w:space="0" w:color="auto"/>
                <w:right w:val="none" w:sz="0" w:space="0" w:color="auto"/>
              </w:divBdr>
              <w:divsChild>
                <w:div w:id="1011644555">
                  <w:marLeft w:val="0"/>
                  <w:marRight w:val="-15"/>
                  <w:marTop w:val="0"/>
                  <w:marBottom w:val="0"/>
                  <w:divBdr>
                    <w:top w:val="none" w:sz="0" w:space="31" w:color="E1E1E1"/>
                    <w:left w:val="none" w:sz="0" w:space="0" w:color="E1E1E1"/>
                    <w:bottom w:val="none" w:sz="0" w:space="31" w:color="E1E1E1"/>
                    <w:right w:val="single" w:sz="6" w:space="0" w:color="E1E1E1"/>
                  </w:divBdr>
                  <w:divsChild>
                    <w:div w:id="1440833648">
                      <w:marLeft w:val="0"/>
                      <w:marRight w:val="0"/>
                      <w:marTop w:val="0"/>
                      <w:marBottom w:val="0"/>
                      <w:divBdr>
                        <w:top w:val="none" w:sz="0" w:space="0" w:color="auto"/>
                        <w:left w:val="none" w:sz="0" w:space="0" w:color="auto"/>
                        <w:bottom w:val="none" w:sz="0" w:space="0" w:color="auto"/>
                        <w:right w:val="none" w:sz="0" w:space="0" w:color="auto"/>
                      </w:divBdr>
                      <w:divsChild>
                        <w:div w:id="830607967">
                          <w:marLeft w:val="0"/>
                          <w:marRight w:val="0"/>
                          <w:marTop w:val="0"/>
                          <w:marBottom w:val="0"/>
                          <w:divBdr>
                            <w:top w:val="none" w:sz="0" w:space="0" w:color="auto"/>
                            <w:left w:val="none" w:sz="0" w:space="0" w:color="auto"/>
                            <w:bottom w:val="none" w:sz="0" w:space="0" w:color="auto"/>
                            <w:right w:val="none" w:sz="0" w:space="0" w:color="auto"/>
                          </w:divBdr>
                          <w:divsChild>
                            <w:div w:id="42349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56494">
      <w:bodyDiv w:val="1"/>
      <w:marLeft w:val="0"/>
      <w:marRight w:val="0"/>
      <w:marTop w:val="0"/>
      <w:marBottom w:val="0"/>
      <w:divBdr>
        <w:top w:val="none" w:sz="0" w:space="0" w:color="auto"/>
        <w:left w:val="none" w:sz="0" w:space="0" w:color="auto"/>
        <w:bottom w:val="none" w:sz="0" w:space="0" w:color="auto"/>
        <w:right w:val="none" w:sz="0" w:space="0" w:color="auto"/>
      </w:divBdr>
      <w:divsChild>
        <w:div w:id="962345095">
          <w:marLeft w:val="0"/>
          <w:marRight w:val="0"/>
          <w:marTop w:val="0"/>
          <w:marBottom w:val="0"/>
          <w:divBdr>
            <w:top w:val="none" w:sz="0" w:space="0" w:color="auto"/>
            <w:left w:val="none" w:sz="0" w:space="0" w:color="auto"/>
            <w:bottom w:val="none" w:sz="0" w:space="0" w:color="auto"/>
            <w:right w:val="none" w:sz="0" w:space="0" w:color="auto"/>
          </w:divBdr>
        </w:div>
        <w:div w:id="2065642615">
          <w:marLeft w:val="0"/>
          <w:marRight w:val="0"/>
          <w:marTop w:val="0"/>
          <w:marBottom w:val="0"/>
          <w:divBdr>
            <w:top w:val="none" w:sz="0" w:space="0" w:color="auto"/>
            <w:left w:val="none" w:sz="0" w:space="0" w:color="auto"/>
            <w:bottom w:val="none" w:sz="0" w:space="0" w:color="auto"/>
            <w:right w:val="none" w:sz="0" w:space="0" w:color="auto"/>
          </w:divBdr>
          <w:divsChild>
            <w:div w:id="65569245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509755971">
          <w:marLeft w:val="0"/>
          <w:marRight w:val="0"/>
          <w:marTop w:val="0"/>
          <w:marBottom w:val="0"/>
          <w:divBdr>
            <w:top w:val="none" w:sz="0" w:space="0" w:color="auto"/>
            <w:left w:val="none" w:sz="0" w:space="0" w:color="auto"/>
            <w:bottom w:val="none" w:sz="0" w:space="0" w:color="auto"/>
            <w:right w:val="none" w:sz="0" w:space="0" w:color="auto"/>
          </w:divBdr>
        </w:div>
        <w:div w:id="1804733871">
          <w:marLeft w:val="0"/>
          <w:marRight w:val="0"/>
          <w:marTop w:val="0"/>
          <w:marBottom w:val="0"/>
          <w:divBdr>
            <w:top w:val="none" w:sz="0" w:space="0" w:color="auto"/>
            <w:left w:val="none" w:sz="0" w:space="0" w:color="auto"/>
            <w:bottom w:val="none" w:sz="0" w:space="0" w:color="auto"/>
            <w:right w:val="none" w:sz="0" w:space="0" w:color="auto"/>
          </w:divBdr>
          <w:divsChild>
            <w:div w:id="1797945585">
              <w:marLeft w:val="0"/>
              <w:marRight w:val="0"/>
              <w:marTop w:val="0"/>
              <w:marBottom w:val="0"/>
              <w:divBdr>
                <w:top w:val="none" w:sz="0" w:space="0" w:color="auto"/>
                <w:left w:val="none" w:sz="0" w:space="0" w:color="auto"/>
                <w:bottom w:val="none" w:sz="0" w:space="0" w:color="auto"/>
                <w:right w:val="none" w:sz="0" w:space="0" w:color="auto"/>
              </w:divBdr>
            </w:div>
          </w:divsChild>
        </w:div>
        <w:div w:id="9642815">
          <w:marLeft w:val="0"/>
          <w:marRight w:val="0"/>
          <w:marTop w:val="0"/>
          <w:marBottom w:val="0"/>
          <w:divBdr>
            <w:top w:val="none" w:sz="0" w:space="0" w:color="auto"/>
            <w:left w:val="none" w:sz="0" w:space="0" w:color="auto"/>
            <w:bottom w:val="none" w:sz="0" w:space="0" w:color="auto"/>
            <w:right w:val="none" w:sz="0" w:space="0" w:color="auto"/>
          </w:divBdr>
        </w:div>
        <w:div w:id="1397169599">
          <w:marLeft w:val="0"/>
          <w:marRight w:val="0"/>
          <w:marTop w:val="0"/>
          <w:marBottom w:val="0"/>
          <w:divBdr>
            <w:top w:val="single" w:sz="48" w:space="0" w:color="F3F3F3"/>
            <w:left w:val="single" w:sz="48" w:space="23" w:color="F3F3F3"/>
            <w:bottom w:val="single" w:sz="48" w:space="0" w:color="F3F3F3"/>
            <w:right w:val="single" w:sz="48" w:space="15" w:color="F3F3F3"/>
          </w:divBdr>
          <w:divsChild>
            <w:div w:id="1082222671">
              <w:marLeft w:val="0"/>
              <w:marRight w:val="0"/>
              <w:marTop w:val="0"/>
              <w:marBottom w:val="0"/>
              <w:divBdr>
                <w:top w:val="none" w:sz="0" w:space="0" w:color="auto"/>
                <w:left w:val="none" w:sz="0" w:space="0" w:color="auto"/>
                <w:bottom w:val="none" w:sz="0" w:space="0" w:color="auto"/>
                <w:right w:val="none" w:sz="0" w:space="0" w:color="auto"/>
              </w:divBdr>
            </w:div>
          </w:divsChild>
        </w:div>
        <w:div w:id="517933731">
          <w:marLeft w:val="0"/>
          <w:marRight w:val="0"/>
          <w:marTop w:val="0"/>
          <w:marBottom w:val="0"/>
          <w:divBdr>
            <w:top w:val="none" w:sz="0" w:space="0" w:color="auto"/>
            <w:left w:val="none" w:sz="0" w:space="0" w:color="auto"/>
            <w:bottom w:val="none" w:sz="0" w:space="0" w:color="auto"/>
            <w:right w:val="none" w:sz="0" w:space="0" w:color="auto"/>
          </w:divBdr>
        </w:div>
        <w:div w:id="148405845">
          <w:marLeft w:val="0"/>
          <w:marRight w:val="0"/>
          <w:marTop w:val="0"/>
          <w:marBottom w:val="0"/>
          <w:divBdr>
            <w:top w:val="none" w:sz="0" w:space="0" w:color="auto"/>
            <w:left w:val="none" w:sz="0" w:space="0" w:color="auto"/>
            <w:bottom w:val="none" w:sz="0" w:space="0" w:color="auto"/>
            <w:right w:val="none" w:sz="0" w:space="0" w:color="auto"/>
          </w:divBdr>
        </w:div>
        <w:div w:id="860893372">
          <w:marLeft w:val="0"/>
          <w:marRight w:val="0"/>
          <w:marTop w:val="0"/>
          <w:marBottom w:val="0"/>
          <w:divBdr>
            <w:top w:val="none" w:sz="0" w:space="0" w:color="auto"/>
            <w:left w:val="none" w:sz="0" w:space="0" w:color="auto"/>
            <w:bottom w:val="none" w:sz="0" w:space="0" w:color="auto"/>
            <w:right w:val="none" w:sz="0" w:space="0" w:color="auto"/>
          </w:divBdr>
        </w:div>
        <w:div w:id="1762602909">
          <w:marLeft w:val="750"/>
          <w:marRight w:val="0"/>
          <w:marTop w:val="0"/>
          <w:marBottom w:val="0"/>
          <w:divBdr>
            <w:top w:val="none" w:sz="0" w:space="0" w:color="auto"/>
            <w:left w:val="none" w:sz="0" w:space="0" w:color="auto"/>
            <w:bottom w:val="none" w:sz="0" w:space="0" w:color="auto"/>
            <w:right w:val="none" w:sz="0" w:space="0" w:color="auto"/>
          </w:divBdr>
          <w:divsChild>
            <w:div w:id="137646495">
              <w:marLeft w:val="0"/>
              <w:marRight w:val="0"/>
              <w:marTop w:val="0"/>
              <w:marBottom w:val="0"/>
              <w:divBdr>
                <w:top w:val="none" w:sz="0" w:space="0" w:color="auto"/>
                <w:left w:val="none" w:sz="0" w:space="0" w:color="auto"/>
                <w:bottom w:val="none" w:sz="0" w:space="0" w:color="auto"/>
                <w:right w:val="none" w:sz="0" w:space="0" w:color="auto"/>
              </w:divBdr>
            </w:div>
          </w:divsChild>
        </w:div>
        <w:div w:id="1732343044">
          <w:marLeft w:val="750"/>
          <w:marRight w:val="0"/>
          <w:marTop w:val="750"/>
          <w:marBottom w:val="0"/>
          <w:divBdr>
            <w:top w:val="single" w:sz="6" w:space="0" w:color="C6C6C6"/>
            <w:left w:val="single" w:sz="6" w:space="15" w:color="C6C6C6"/>
            <w:bottom w:val="single" w:sz="6" w:space="8" w:color="C6C6C6"/>
            <w:right w:val="single" w:sz="6" w:space="15" w:color="C6C6C6"/>
          </w:divBdr>
          <w:divsChild>
            <w:div w:id="792865681">
              <w:marLeft w:val="0"/>
              <w:marRight w:val="0"/>
              <w:marTop w:val="0"/>
              <w:marBottom w:val="0"/>
              <w:divBdr>
                <w:top w:val="none" w:sz="0" w:space="0" w:color="auto"/>
                <w:left w:val="none" w:sz="0" w:space="0" w:color="auto"/>
                <w:bottom w:val="none" w:sz="0" w:space="0" w:color="auto"/>
                <w:right w:val="none" w:sz="0" w:space="0" w:color="auto"/>
              </w:divBdr>
            </w:div>
          </w:divsChild>
        </w:div>
        <w:div w:id="1955012134">
          <w:marLeft w:val="0"/>
          <w:marRight w:val="0"/>
          <w:marTop w:val="0"/>
          <w:marBottom w:val="0"/>
          <w:divBdr>
            <w:top w:val="none" w:sz="0" w:space="0" w:color="auto"/>
            <w:left w:val="none" w:sz="0" w:space="0" w:color="auto"/>
            <w:bottom w:val="none" w:sz="0" w:space="0" w:color="auto"/>
            <w:right w:val="none" w:sz="0" w:space="0" w:color="auto"/>
          </w:divBdr>
          <w:divsChild>
            <w:div w:id="962224992">
              <w:marLeft w:val="0"/>
              <w:marRight w:val="0"/>
              <w:marTop w:val="0"/>
              <w:marBottom w:val="0"/>
              <w:divBdr>
                <w:top w:val="none" w:sz="0" w:space="0" w:color="auto"/>
                <w:left w:val="none" w:sz="0" w:space="0" w:color="auto"/>
                <w:bottom w:val="none" w:sz="0" w:space="0" w:color="auto"/>
                <w:right w:val="none" w:sz="0" w:space="0" w:color="auto"/>
              </w:divBdr>
            </w:div>
          </w:divsChild>
        </w:div>
        <w:div w:id="1473795216">
          <w:marLeft w:val="0"/>
          <w:marRight w:val="0"/>
          <w:marTop w:val="0"/>
          <w:marBottom w:val="0"/>
          <w:divBdr>
            <w:top w:val="none" w:sz="0" w:space="0" w:color="auto"/>
            <w:left w:val="none" w:sz="0" w:space="0" w:color="auto"/>
            <w:bottom w:val="none" w:sz="0" w:space="0" w:color="auto"/>
            <w:right w:val="none" w:sz="0" w:space="0" w:color="auto"/>
          </w:divBdr>
          <w:divsChild>
            <w:div w:id="6390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4426">
      <w:bodyDiv w:val="1"/>
      <w:marLeft w:val="0"/>
      <w:marRight w:val="0"/>
      <w:marTop w:val="0"/>
      <w:marBottom w:val="0"/>
      <w:divBdr>
        <w:top w:val="none" w:sz="0" w:space="0" w:color="auto"/>
        <w:left w:val="none" w:sz="0" w:space="0" w:color="auto"/>
        <w:bottom w:val="none" w:sz="0" w:space="0" w:color="auto"/>
        <w:right w:val="none" w:sz="0" w:space="0" w:color="auto"/>
      </w:divBdr>
      <w:divsChild>
        <w:div w:id="41754096">
          <w:marLeft w:val="0"/>
          <w:marRight w:val="0"/>
          <w:marTop w:val="0"/>
          <w:marBottom w:val="0"/>
          <w:divBdr>
            <w:top w:val="none" w:sz="0" w:space="0" w:color="auto"/>
            <w:left w:val="none" w:sz="0" w:space="0" w:color="auto"/>
            <w:bottom w:val="none" w:sz="0" w:space="0" w:color="auto"/>
            <w:right w:val="none" w:sz="0" w:space="0" w:color="auto"/>
          </w:divBdr>
          <w:divsChild>
            <w:div w:id="161732296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116756793">
          <w:marLeft w:val="0"/>
          <w:marRight w:val="0"/>
          <w:marTop w:val="750"/>
          <w:marBottom w:val="0"/>
          <w:divBdr>
            <w:top w:val="none" w:sz="0" w:space="0" w:color="auto"/>
            <w:left w:val="none" w:sz="0" w:space="0" w:color="auto"/>
            <w:bottom w:val="none" w:sz="0" w:space="0" w:color="auto"/>
            <w:right w:val="none" w:sz="0" w:space="0" w:color="auto"/>
          </w:divBdr>
          <w:divsChild>
            <w:div w:id="436170675">
              <w:marLeft w:val="0"/>
              <w:marRight w:val="0"/>
              <w:marTop w:val="0"/>
              <w:marBottom w:val="0"/>
              <w:divBdr>
                <w:top w:val="none" w:sz="0" w:space="0" w:color="auto"/>
                <w:left w:val="none" w:sz="0" w:space="0" w:color="auto"/>
                <w:bottom w:val="none" w:sz="0" w:space="0" w:color="auto"/>
                <w:right w:val="none" w:sz="0" w:space="0" w:color="auto"/>
              </w:divBdr>
            </w:div>
          </w:divsChild>
        </w:div>
        <w:div w:id="787891160">
          <w:marLeft w:val="500"/>
          <w:marRight w:val="0"/>
          <w:marTop w:val="750"/>
          <w:marBottom w:val="0"/>
          <w:divBdr>
            <w:top w:val="none" w:sz="0" w:space="0" w:color="auto"/>
            <w:left w:val="none" w:sz="0" w:space="0" w:color="auto"/>
            <w:bottom w:val="none" w:sz="0" w:space="0" w:color="auto"/>
            <w:right w:val="none" w:sz="0" w:space="0" w:color="auto"/>
          </w:divBdr>
          <w:divsChild>
            <w:div w:id="1040666080">
              <w:marLeft w:val="0"/>
              <w:marRight w:val="0"/>
              <w:marTop w:val="0"/>
              <w:marBottom w:val="0"/>
              <w:divBdr>
                <w:top w:val="none" w:sz="0" w:space="0" w:color="auto"/>
                <w:left w:val="none" w:sz="0" w:space="0" w:color="auto"/>
                <w:bottom w:val="none" w:sz="0" w:space="0" w:color="auto"/>
                <w:right w:val="none" w:sz="0" w:space="0" w:color="auto"/>
              </w:divBdr>
            </w:div>
          </w:divsChild>
        </w:div>
        <w:div w:id="2068067257">
          <w:marLeft w:val="0"/>
          <w:marRight w:val="0"/>
          <w:marTop w:val="0"/>
          <w:marBottom w:val="0"/>
          <w:divBdr>
            <w:top w:val="none" w:sz="0" w:space="0" w:color="auto"/>
            <w:left w:val="none" w:sz="0" w:space="0" w:color="auto"/>
            <w:bottom w:val="none" w:sz="0" w:space="0" w:color="auto"/>
            <w:right w:val="none" w:sz="0" w:space="0" w:color="auto"/>
          </w:divBdr>
          <w:divsChild>
            <w:div w:id="1427652075">
              <w:marLeft w:val="0"/>
              <w:marRight w:val="0"/>
              <w:marTop w:val="0"/>
              <w:marBottom w:val="0"/>
              <w:divBdr>
                <w:top w:val="none" w:sz="0" w:space="0" w:color="auto"/>
                <w:left w:val="none" w:sz="0" w:space="0" w:color="auto"/>
                <w:bottom w:val="none" w:sz="0" w:space="0" w:color="auto"/>
                <w:right w:val="none" w:sz="0" w:space="0" w:color="auto"/>
              </w:divBdr>
            </w:div>
          </w:divsChild>
        </w:div>
        <w:div w:id="1669096345">
          <w:marLeft w:val="0"/>
          <w:marRight w:val="0"/>
          <w:marTop w:val="0"/>
          <w:marBottom w:val="0"/>
          <w:divBdr>
            <w:top w:val="none" w:sz="0" w:space="0" w:color="auto"/>
            <w:left w:val="none" w:sz="0" w:space="0" w:color="auto"/>
            <w:bottom w:val="none" w:sz="0" w:space="0" w:color="auto"/>
            <w:right w:val="none" w:sz="0" w:space="0" w:color="auto"/>
          </w:divBdr>
        </w:div>
        <w:div w:id="440954164">
          <w:marLeft w:val="0"/>
          <w:marRight w:val="0"/>
          <w:marTop w:val="0"/>
          <w:marBottom w:val="0"/>
          <w:divBdr>
            <w:top w:val="none" w:sz="0" w:space="0" w:color="auto"/>
            <w:left w:val="none" w:sz="0" w:space="0" w:color="auto"/>
            <w:bottom w:val="none" w:sz="0" w:space="0" w:color="auto"/>
            <w:right w:val="none" w:sz="0" w:space="0" w:color="auto"/>
          </w:divBdr>
        </w:div>
        <w:div w:id="1172989359">
          <w:marLeft w:val="0"/>
          <w:marRight w:val="0"/>
          <w:marTop w:val="750"/>
          <w:marBottom w:val="0"/>
          <w:divBdr>
            <w:top w:val="none" w:sz="0" w:space="0" w:color="auto"/>
            <w:left w:val="none" w:sz="0" w:space="0" w:color="auto"/>
            <w:bottom w:val="none" w:sz="0" w:space="0" w:color="auto"/>
            <w:right w:val="none" w:sz="0" w:space="0" w:color="auto"/>
          </w:divBdr>
          <w:divsChild>
            <w:div w:id="1793012594">
              <w:marLeft w:val="0"/>
              <w:marRight w:val="0"/>
              <w:marTop w:val="750"/>
              <w:marBottom w:val="0"/>
              <w:divBdr>
                <w:top w:val="none" w:sz="0" w:space="0" w:color="auto"/>
                <w:left w:val="none" w:sz="0" w:space="0" w:color="auto"/>
                <w:bottom w:val="none" w:sz="0" w:space="0" w:color="auto"/>
                <w:right w:val="none" w:sz="0" w:space="0" w:color="auto"/>
              </w:divBdr>
              <w:divsChild>
                <w:div w:id="228812675">
                  <w:marLeft w:val="0"/>
                  <w:marRight w:val="0"/>
                  <w:marTop w:val="0"/>
                  <w:marBottom w:val="0"/>
                  <w:divBdr>
                    <w:top w:val="none" w:sz="0" w:space="0" w:color="auto"/>
                    <w:left w:val="none" w:sz="0" w:space="0" w:color="auto"/>
                    <w:bottom w:val="none" w:sz="0" w:space="0" w:color="auto"/>
                    <w:right w:val="none" w:sz="0" w:space="0" w:color="auto"/>
                  </w:divBdr>
                </w:div>
                <w:div w:id="631600452">
                  <w:marLeft w:val="0"/>
                  <w:marRight w:val="0"/>
                  <w:marTop w:val="0"/>
                  <w:marBottom w:val="0"/>
                  <w:divBdr>
                    <w:top w:val="none" w:sz="0" w:space="0" w:color="auto"/>
                    <w:left w:val="none" w:sz="0" w:space="0" w:color="auto"/>
                    <w:bottom w:val="none" w:sz="0" w:space="0" w:color="auto"/>
                    <w:right w:val="none" w:sz="0" w:space="0" w:color="auto"/>
                  </w:divBdr>
                </w:div>
                <w:div w:id="2035576195">
                  <w:marLeft w:val="0"/>
                  <w:marRight w:val="0"/>
                  <w:marTop w:val="750"/>
                  <w:marBottom w:val="0"/>
                  <w:divBdr>
                    <w:top w:val="none" w:sz="0" w:space="0" w:color="auto"/>
                    <w:left w:val="none" w:sz="0" w:space="0" w:color="auto"/>
                    <w:bottom w:val="none" w:sz="0" w:space="0" w:color="auto"/>
                    <w:right w:val="none" w:sz="0" w:space="0" w:color="auto"/>
                  </w:divBdr>
                  <w:divsChild>
                    <w:div w:id="18311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4452">
          <w:marLeft w:val="0"/>
          <w:marRight w:val="0"/>
          <w:marTop w:val="750"/>
          <w:marBottom w:val="0"/>
          <w:divBdr>
            <w:top w:val="none" w:sz="0" w:space="0" w:color="auto"/>
            <w:left w:val="none" w:sz="0" w:space="0" w:color="auto"/>
            <w:bottom w:val="none" w:sz="0" w:space="0" w:color="auto"/>
            <w:right w:val="none" w:sz="0" w:space="0" w:color="auto"/>
          </w:divBdr>
          <w:divsChild>
            <w:div w:id="2131394108">
              <w:marLeft w:val="0"/>
              <w:marRight w:val="0"/>
              <w:marTop w:val="0"/>
              <w:marBottom w:val="0"/>
              <w:divBdr>
                <w:top w:val="none" w:sz="0" w:space="0" w:color="auto"/>
                <w:left w:val="none" w:sz="0" w:space="0" w:color="auto"/>
                <w:bottom w:val="none" w:sz="0" w:space="0" w:color="auto"/>
                <w:right w:val="none" w:sz="0" w:space="0" w:color="auto"/>
              </w:divBdr>
            </w:div>
            <w:div w:id="1643926554">
              <w:marLeft w:val="0"/>
              <w:marRight w:val="0"/>
              <w:marTop w:val="750"/>
              <w:marBottom w:val="0"/>
              <w:divBdr>
                <w:top w:val="none" w:sz="0" w:space="0" w:color="auto"/>
                <w:left w:val="none" w:sz="0" w:space="0" w:color="auto"/>
                <w:bottom w:val="none" w:sz="0" w:space="0" w:color="auto"/>
                <w:right w:val="none" w:sz="0" w:space="0" w:color="auto"/>
              </w:divBdr>
              <w:divsChild>
                <w:div w:id="15827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005">
          <w:marLeft w:val="0"/>
          <w:marRight w:val="0"/>
          <w:marTop w:val="750"/>
          <w:marBottom w:val="0"/>
          <w:divBdr>
            <w:top w:val="none" w:sz="0" w:space="0" w:color="auto"/>
            <w:left w:val="none" w:sz="0" w:space="0" w:color="auto"/>
            <w:bottom w:val="none" w:sz="0" w:space="0" w:color="auto"/>
            <w:right w:val="none" w:sz="0" w:space="0" w:color="auto"/>
          </w:divBdr>
          <w:divsChild>
            <w:div w:id="831481991">
              <w:marLeft w:val="0"/>
              <w:marRight w:val="0"/>
              <w:marTop w:val="0"/>
              <w:marBottom w:val="0"/>
              <w:divBdr>
                <w:top w:val="none" w:sz="0" w:space="0" w:color="auto"/>
                <w:left w:val="none" w:sz="0" w:space="0" w:color="auto"/>
                <w:bottom w:val="none" w:sz="0" w:space="0" w:color="auto"/>
                <w:right w:val="none" w:sz="0" w:space="0" w:color="auto"/>
              </w:divBdr>
            </w:div>
            <w:div w:id="457993726">
              <w:marLeft w:val="0"/>
              <w:marRight w:val="0"/>
              <w:marTop w:val="0"/>
              <w:marBottom w:val="0"/>
              <w:divBdr>
                <w:top w:val="none" w:sz="0" w:space="0" w:color="auto"/>
                <w:left w:val="none" w:sz="0" w:space="0" w:color="auto"/>
                <w:bottom w:val="none" w:sz="0" w:space="0" w:color="auto"/>
                <w:right w:val="none" w:sz="0" w:space="0" w:color="auto"/>
              </w:divBdr>
            </w:div>
            <w:div w:id="1009598667">
              <w:marLeft w:val="0"/>
              <w:marRight w:val="0"/>
              <w:marTop w:val="750"/>
              <w:marBottom w:val="0"/>
              <w:divBdr>
                <w:top w:val="none" w:sz="0" w:space="0" w:color="auto"/>
                <w:left w:val="none" w:sz="0" w:space="0" w:color="auto"/>
                <w:bottom w:val="none" w:sz="0" w:space="0" w:color="auto"/>
                <w:right w:val="none" w:sz="0" w:space="0" w:color="auto"/>
              </w:divBdr>
              <w:divsChild>
                <w:div w:id="12079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6292">
          <w:marLeft w:val="0"/>
          <w:marRight w:val="0"/>
          <w:marTop w:val="750"/>
          <w:marBottom w:val="0"/>
          <w:divBdr>
            <w:top w:val="none" w:sz="0" w:space="0" w:color="auto"/>
            <w:left w:val="none" w:sz="0" w:space="0" w:color="auto"/>
            <w:bottom w:val="none" w:sz="0" w:space="0" w:color="auto"/>
            <w:right w:val="none" w:sz="0" w:space="0" w:color="auto"/>
          </w:divBdr>
          <w:divsChild>
            <w:div w:id="1436364441">
              <w:marLeft w:val="0"/>
              <w:marRight w:val="0"/>
              <w:marTop w:val="0"/>
              <w:marBottom w:val="0"/>
              <w:divBdr>
                <w:top w:val="none" w:sz="0" w:space="0" w:color="auto"/>
                <w:left w:val="none" w:sz="0" w:space="0" w:color="auto"/>
                <w:bottom w:val="none" w:sz="0" w:space="0" w:color="auto"/>
                <w:right w:val="none" w:sz="0" w:space="0" w:color="auto"/>
              </w:divBdr>
            </w:div>
            <w:div w:id="1161040385">
              <w:marLeft w:val="0"/>
              <w:marRight w:val="0"/>
              <w:marTop w:val="0"/>
              <w:marBottom w:val="0"/>
              <w:divBdr>
                <w:top w:val="none" w:sz="0" w:space="0" w:color="auto"/>
                <w:left w:val="none" w:sz="0" w:space="0" w:color="auto"/>
                <w:bottom w:val="none" w:sz="0" w:space="0" w:color="auto"/>
                <w:right w:val="none" w:sz="0" w:space="0" w:color="auto"/>
              </w:divBdr>
            </w:div>
            <w:div w:id="1778059972">
              <w:marLeft w:val="0"/>
              <w:marRight w:val="0"/>
              <w:marTop w:val="750"/>
              <w:marBottom w:val="0"/>
              <w:divBdr>
                <w:top w:val="none" w:sz="0" w:space="0" w:color="auto"/>
                <w:left w:val="none" w:sz="0" w:space="0" w:color="auto"/>
                <w:bottom w:val="none" w:sz="0" w:space="0" w:color="auto"/>
                <w:right w:val="none" w:sz="0" w:space="0" w:color="auto"/>
              </w:divBdr>
              <w:divsChild>
                <w:div w:id="7158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340">
          <w:marLeft w:val="0"/>
          <w:marRight w:val="0"/>
          <w:marTop w:val="750"/>
          <w:marBottom w:val="0"/>
          <w:divBdr>
            <w:top w:val="none" w:sz="0" w:space="0" w:color="auto"/>
            <w:left w:val="none" w:sz="0" w:space="0" w:color="auto"/>
            <w:bottom w:val="none" w:sz="0" w:space="0" w:color="auto"/>
            <w:right w:val="none" w:sz="0" w:space="0" w:color="auto"/>
          </w:divBdr>
          <w:divsChild>
            <w:div w:id="610088276">
              <w:marLeft w:val="0"/>
              <w:marRight w:val="0"/>
              <w:marTop w:val="0"/>
              <w:marBottom w:val="0"/>
              <w:divBdr>
                <w:top w:val="none" w:sz="0" w:space="0" w:color="auto"/>
                <w:left w:val="none" w:sz="0" w:space="0" w:color="auto"/>
                <w:bottom w:val="none" w:sz="0" w:space="0" w:color="auto"/>
                <w:right w:val="none" w:sz="0" w:space="0" w:color="auto"/>
              </w:divBdr>
            </w:div>
            <w:div w:id="611788283">
              <w:marLeft w:val="0"/>
              <w:marRight w:val="0"/>
              <w:marTop w:val="750"/>
              <w:marBottom w:val="0"/>
              <w:divBdr>
                <w:top w:val="none" w:sz="0" w:space="0" w:color="auto"/>
                <w:left w:val="none" w:sz="0" w:space="0" w:color="auto"/>
                <w:bottom w:val="none" w:sz="0" w:space="0" w:color="auto"/>
                <w:right w:val="none" w:sz="0" w:space="0" w:color="auto"/>
              </w:divBdr>
              <w:divsChild>
                <w:div w:id="19374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8928">
          <w:marLeft w:val="0"/>
          <w:marRight w:val="0"/>
          <w:marTop w:val="0"/>
          <w:marBottom w:val="0"/>
          <w:divBdr>
            <w:top w:val="none" w:sz="0" w:space="0" w:color="auto"/>
            <w:left w:val="none" w:sz="0" w:space="0" w:color="auto"/>
            <w:bottom w:val="none" w:sz="0" w:space="0" w:color="auto"/>
            <w:right w:val="none" w:sz="0" w:space="0" w:color="auto"/>
          </w:divBdr>
          <w:divsChild>
            <w:div w:id="105079537">
              <w:marLeft w:val="0"/>
              <w:marRight w:val="0"/>
              <w:marTop w:val="0"/>
              <w:marBottom w:val="0"/>
              <w:divBdr>
                <w:top w:val="none" w:sz="0" w:space="0" w:color="auto"/>
                <w:left w:val="none" w:sz="0" w:space="0" w:color="auto"/>
                <w:bottom w:val="none" w:sz="0" w:space="0" w:color="auto"/>
                <w:right w:val="none" w:sz="0" w:space="0" w:color="auto"/>
              </w:divBdr>
            </w:div>
          </w:divsChild>
        </w:div>
        <w:div w:id="1602182509">
          <w:marLeft w:val="0"/>
          <w:marRight w:val="0"/>
          <w:marTop w:val="0"/>
          <w:marBottom w:val="0"/>
          <w:divBdr>
            <w:top w:val="none" w:sz="0" w:space="0" w:color="auto"/>
            <w:left w:val="none" w:sz="0" w:space="0" w:color="auto"/>
            <w:bottom w:val="none" w:sz="0" w:space="0" w:color="auto"/>
            <w:right w:val="none" w:sz="0" w:space="0" w:color="auto"/>
          </w:divBdr>
          <w:divsChild>
            <w:div w:id="83384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2612">
      <w:bodyDiv w:val="1"/>
      <w:marLeft w:val="0"/>
      <w:marRight w:val="0"/>
      <w:marTop w:val="0"/>
      <w:marBottom w:val="0"/>
      <w:divBdr>
        <w:top w:val="none" w:sz="0" w:space="0" w:color="auto"/>
        <w:left w:val="none" w:sz="0" w:space="0" w:color="auto"/>
        <w:bottom w:val="none" w:sz="0" w:space="0" w:color="auto"/>
        <w:right w:val="none" w:sz="0" w:space="0" w:color="auto"/>
      </w:divBdr>
      <w:divsChild>
        <w:div w:id="1410008044">
          <w:marLeft w:val="0"/>
          <w:marRight w:val="0"/>
          <w:marTop w:val="0"/>
          <w:marBottom w:val="0"/>
          <w:divBdr>
            <w:top w:val="none" w:sz="0" w:space="0" w:color="auto"/>
            <w:left w:val="none" w:sz="0" w:space="0" w:color="auto"/>
            <w:bottom w:val="none" w:sz="0" w:space="0" w:color="auto"/>
            <w:right w:val="none" w:sz="0" w:space="0" w:color="auto"/>
          </w:divBdr>
          <w:divsChild>
            <w:div w:id="16556190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921405114">
          <w:marLeft w:val="0"/>
          <w:marRight w:val="0"/>
          <w:marTop w:val="0"/>
          <w:marBottom w:val="0"/>
          <w:divBdr>
            <w:top w:val="none" w:sz="0" w:space="0" w:color="auto"/>
            <w:left w:val="none" w:sz="0" w:space="0" w:color="auto"/>
            <w:bottom w:val="none" w:sz="0" w:space="0" w:color="auto"/>
            <w:right w:val="none" w:sz="0" w:space="0" w:color="auto"/>
          </w:divBdr>
        </w:div>
        <w:div w:id="62026325">
          <w:marLeft w:val="0"/>
          <w:marRight w:val="0"/>
          <w:marTop w:val="0"/>
          <w:marBottom w:val="0"/>
          <w:divBdr>
            <w:top w:val="none" w:sz="0" w:space="0" w:color="auto"/>
            <w:left w:val="none" w:sz="0" w:space="0" w:color="auto"/>
            <w:bottom w:val="none" w:sz="0" w:space="0" w:color="auto"/>
            <w:right w:val="none" w:sz="0" w:space="0" w:color="auto"/>
          </w:divBdr>
        </w:div>
        <w:div w:id="1181890798">
          <w:marLeft w:val="0"/>
          <w:marRight w:val="0"/>
          <w:marTop w:val="0"/>
          <w:marBottom w:val="0"/>
          <w:divBdr>
            <w:top w:val="none" w:sz="0" w:space="0" w:color="auto"/>
            <w:left w:val="none" w:sz="0" w:space="0" w:color="auto"/>
            <w:bottom w:val="none" w:sz="0" w:space="0" w:color="auto"/>
            <w:right w:val="none" w:sz="0" w:space="0" w:color="auto"/>
          </w:divBdr>
          <w:divsChild>
            <w:div w:id="1054550367">
              <w:marLeft w:val="0"/>
              <w:marRight w:val="0"/>
              <w:marTop w:val="0"/>
              <w:marBottom w:val="0"/>
              <w:divBdr>
                <w:top w:val="none" w:sz="0" w:space="0" w:color="auto"/>
                <w:left w:val="none" w:sz="0" w:space="0" w:color="auto"/>
                <w:bottom w:val="none" w:sz="0" w:space="0" w:color="auto"/>
                <w:right w:val="none" w:sz="0" w:space="0" w:color="auto"/>
              </w:divBdr>
            </w:div>
          </w:divsChild>
        </w:div>
        <w:div w:id="693727385">
          <w:marLeft w:val="500"/>
          <w:marRight w:val="0"/>
          <w:marTop w:val="0"/>
          <w:marBottom w:val="0"/>
          <w:divBdr>
            <w:top w:val="none" w:sz="0" w:space="0" w:color="auto"/>
            <w:left w:val="none" w:sz="0" w:space="0" w:color="auto"/>
            <w:bottom w:val="none" w:sz="0" w:space="0" w:color="auto"/>
            <w:right w:val="none" w:sz="0" w:space="0" w:color="auto"/>
          </w:divBdr>
          <w:divsChild>
            <w:div w:id="192040559">
              <w:marLeft w:val="0"/>
              <w:marRight w:val="0"/>
              <w:marTop w:val="0"/>
              <w:marBottom w:val="0"/>
              <w:divBdr>
                <w:top w:val="none" w:sz="0" w:space="0" w:color="auto"/>
                <w:left w:val="none" w:sz="0" w:space="0" w:color="auto"/>
                <w:bottom w:val="none" w:sz="0" w:space="0" w:color="auto"/>
                <w:right w:val="none" w:sz="0" w:space="0" w:color="auto"/>
              </w:divBdr>
            </w:div>
          </w:divsChild>
        </w:div>
        <w:div w:id="524104087">
          <w:marLeft w:val="0"/>
          <w:marRight w:val="0"/>
          <w:marTop w:val="750"/>
          <w:marBottom w:val="0"/>
          <w:divBdr>
            <w:top w:val="none" w:sz="0" w:space="0" w:color="auto"/>
            <w:left w:val="none" w:sz="0" w:space="0" w:color="auto"/>
            <w:bottom w:val="none" w:sz="0" w:space="0" w:color="auto"/>
            <w:right w:val="none" w:sz="0" w:space="0" w:color="auto"/>
          </w:divBdr>
          <w:divsChild>
            <w:div w:id="1004477225">
              <w:marLeft w:val="0"/>
              <w:marRight w:val="0"/>
              <w:marTop w:val="750"/>
              <w:marBottom w:val="0"/>
              <w:divBdr>
                <w:top w:val="none" w:sz="0" w:space="0" w:color="auto"/>
                <w:left w:val="none" w:sz="0" w:space="0" w:color="auto"/>
                <w:bottom w:val="none" w:sz="0" w:space="0" w:color="auto"/>
                <w:right w:val="none" w:sz="0" w:space="0" w:color="auto"/>
              </w:divBdr>
              <w:divsChild>
                <w:div w:id="1004668750">
                  <w:marLeft w:val="0"/>
                  <w:marRight w:val="0"/>
                  <w:marTop w:val="0"/>
                  <w:marBottom w:val="0"/>
                  <w:divBdr>
                    <w:top w:val="none" w:sz="0" w:space="0" w:color="auto"/>
                    <w:left w:val="none" w:sz="0" w:space="0" w:color="auto"/>
                    <w:bottom w:val="none" w:sz="0" w:space="0" w:color="auto"/>
                    <w:right w:val="none" w:sz="0" w:space="0" w:color="auto"/>
                  </w:divBdr>
                </w:div>
              </w:divsChild>
            </w:div>
            <w:div w:id="2062828529">
              <w:marLeft w:val="0"/>
              <w:marRight w:val="0"/>
              <w:marTop w:val="750"/>
              <w:marBottom w:val="0"/>
              <w:divBdr>
                <w:top w:val="none" w:sz="0" w:space="0" w:color="auto"/>
                <w:left w:val="none" w:sz="0" w:space="0" w:color="auto"/>
                <w:bottom w:val="none" w:sz="0" w:space="0" w:color="auto"/>
                <w:right w:val="none" w:sz="0" w:space="0" w:color="auto"/>
              </w:divBdr>
              <w:divsChild>
                <w:div w:id="2127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135">
          <w:marLeft w:val="0"/>
          <w:marRight w:val="0"/>
          <w:marTop w:val="0"/>
          <w:marBottom w:val="0"/>
          <w:divBdr>
            <w:top w:val="none" w:sz="0" w:space="0" w:color="auto"/>
            <w:left w:val="none" w:sz="0" w:space="0" w:color="auto"/>
            <w:bottom w:val="none" w:sz="0" w:space="0" w:color="auto"/>
            <w:right w:val="none" w:sz="0" w:space="0" w:color="auto"/>
          </w:divBdr>
        </w:div>
        <w:div w:id="1495877688">
          <w:marLeft w:val="0"/>
          <w:marRight w:val="0"/>
          <w:marTop w:val="0"/>
          <w:marBottom w:val="0"/>
          <w:divBdr>
            <w:top w:val="none" w:sz="0" w:space="0" w:color="auto"/>
            <w:left w:val="none" w:sz="0" w:space="0" w:color="auto"/>
            <w:bottom w:val="none" w:sz="0" w:space="0" w:color="auto"/>
            <w:right w:val="none" w:sz="0" w:space="0" w:color="auto"/>
          </w:divBdr>
        </w:div>
        <w:div w:id="792096700">
          <w:marLeft w:val="0"/>
          <w:marRight w:val="0"/>
          <w:marTop w:val="0"/>
          <w:marBottom w:val="0"/>
          <w:divBdr>
            <w:top w:val="none" w:sz="0" w:space="0" w:color="auto"/>
            <w:left w:val="none" w:sz="0" w:space="0" w:color="auto"/>
            <w:bottom w:val="none" w:sz="0" w:space="0" w:color="auto"/>
            <w:right w:val="none" w:sz="0" w:space="0" w:color="auto"/>
          </w:divBdr>
        </w:div>
        <w:div w:id="363944077">
          <w:marLeft w:val="0"/>
          <w:marRight w:val="0"/>
          <w:marTop w:val="0"/>
          <w:marBottom w:val="0"/>
          <w:divBdr>
            <w:top w:val="none" w:sz="0" w:space="0" w:color="auto"/>
            <w:left w:val="none" w:sz="0" w:space="0" w:color="auto"/>
            <w:bottom w:val="none" w:sz="0" w:space="0" w:color="auto"/>
            <w:right w:val="none" w:sz="0" w:space="0" w:color="auto"/>
          </w:divBdr>
        </w:div>
        <w:div w:id="1279874469">
          <w:marLeft w:val="0"/>
          <w:marRight w:val="0"/>
          <w:marTop w:val="0"/>
          <w:marBottom w:val="0"/>
          <w:divBdr>
            <w:top w:val="none" w:sz="0" w:space="0" w:color="auto"/>
            <w:left w:val="none" w:sz="0" w:space="0" w:color="auto"/>
            <w:bottom w:val="none" w:sz="0" w:space="0" w:color="auto"/>
            <w:right w:val="none" w:sz="0" w:space="0" w:color="auto"/>
          </w:divBdr>
        </w:div>
        <w:div w:id="887644647">
          <w:marLeft w:val="0"/>
          <w:marRight w:val="0"/>
          <w:marTop w:val="0"/>
          <w:marBottom w:val="0"/>
          <w:divBdr>
            <w:top w:val="none" w:sz="0" w:space="0" w:color="auto"/>
            <w:left w:val="none" w:sz="0" w:space="0" w:color="auto"/>
            <w:bottom w:val="none" w:sz="0" w:space="0" w:color="auto"/>
            <w:right w:val="none" w:sz="0" w:space="0" w:color="auto"/>
          </w:divBdr>
        </w:div>
        <w:div w:id="1987931122">
          <w:marLeft w:val="0"/>
          <w:marRight w:val="0"/>
          <w:marTop w:val="0"/>
          <w:marBottom w:val="0"/>
          <w:divBdr>
            <w:top w:val="none" w:sz="0" w:space="0" w:color="auto"/>
            <w:left w:val="none" w:sz="0" w:space="0" w:color="auto"/>
            <w:bottom w:val="none" w:sz="0" w:space="0" w:color="auto"/>
            <w:right w:val="none" w:sz="0" w:space="0" w:color="auto"/>
          </w:divBdr>
          <w:divsChild>
            <w:div w:id="1940017734">
              <w:marLeft w:val="0"/>
              <w:marRight w:val="0"/>
              <w:marTop w:val="0"/>
              <w:marBottom w:val="0"/>
              <w:divBdr>
                <w:top w:val="none" w:sz="0" w:space="0" w:color="auto"/>
                <w:left w:val="none" w:sz="0" w:space="0" w:color="auto"/>
                <w:bottom w:val="none" w:sz="0" w:space="0" w:color="auto"/>
                <w:right w:val="none" w:sz="0" w:space="0" w:color="auto"/>
              </w:divBdr>
            </w:div>
          </w:divsChild>
        </w:div>
        <w:div w:id="1819884804">
          <w:marLeft w:val="0"/>
          <w:marRight w:val="0"/>
          <w:marTop w:val="0"/>
          <w:marBottom w:val="0"/>
          <w:divBdr>
            <w:top w:val="none" w:sz="0" w:space="0" w:color="auto"/>
            <w:left w:val="none" w:sz="0" w:space="0" w:color="auto"/>
            <w:bottom w:val="none" w:sz="0" w:space="0" w:color="auto"/>
            <w:right w:val="none" w:sz="0" w:space="0" w:color="auto"/>
          </w:divBdr>
          <w:divsChild>
            <w:div w:id="15663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6102">
      <w:bodyDiv w:val="1"/>
      <w:marLeft w:val="0"/>
      <w:marRight w:val="0"/>
      <w:marTop w:val="0"/>
      <w:marBottom w:val="0"/>
      <w:divBdr>
        <w:top w:val="none" w:sz="0" w:space="0" w:color="auto"/>
        <w:left w:val="none" w:sz="0" w:space="0" w:color="auto"/>
        <w:bottom w:val="none" w:sz="0" w:space="0" w:color="auto"/>
        <w:right w:val="none" w:sz="0" w:space="0" w:color="auto"/>
      </w:divBdr>
      <w:divsChild>
        <w:div w:id="25253173">
          <w:marLeft w:val="0"/>
          <w:marRight w:val="0"/>
          <w:marTop w:val="0"/>
          <w:marBottom w:val="0"/>
          <w:divBdr>
            <w:top w:val="none" w:sz="0" w:space="0" w:color="auto"/>
            <w:left w:val="none" w:sz="0" w:space="0" w:color="auto"/>
            <w:bottom w:val="none" w:sz="0" w:space="0" w:color="auto"/>
            <w:right w:val="none" w:sz="0" w:space="0" w:color="auto"/>
          </w:divBdr>
          <w:divsChild>
            <w:div w:id="64385103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93961906">
          <w:marLeft w:val="0"/>
          <w:marRight w:val="0"/>
          <w:marTop w:val="0"/>
          <w:marBottom w:val="0"/>
          <w:divBdr>
            <w:top w:val="none" w:sz="0" w:space="0" w:color="auto"/>
            <w:left w:val="none" w:sz="0" w:space="0" w:color="auto"/>
            <w:bottom w:val="none" w:sz="0" w:space="0" w:color="auto"/>
            <w:right w:val="none" w:sz="0" w:space="0" w:color="auto"/>
          </w:divBdr>
        </w:div>
        <w:div w:id="266694776">
          <w:marLeft w:val="0"/>
          <w:marRight w:val="0"/>
          <w:marTop w:val="0"/>
          <w:marBottom w:val="0"/>
          <w:divBdr>
            <w:top w:val="none" w:sz="0" w:space="0" w:color="auto"/>
            <w:left w:val="none" w:sz="0" w:space="0" w:color="auto"/>
            <w:bottom w:val="none" w:sz="0" w:space="0" w:color="auto"/>
            <w:right w:val="none" w:sz="0" w:space="0" w:color="auto"/>
          </w:divBdr>
        </w:div>
        <w:div w:id="1604530337">
          <w:marLeft w:val="0"/>
          <w:marRight w:val="0"/>
          <w:marTop w:val="0"/>
          <w:marBottom w:val="0"/>
          <w:divBdr>
            <w:top w:val="none" w:sz="0" w:space="0" w:color="auto"/>
            <w:left w:val="none" w:sz="0" w:space="0" w:color="auto"/>
            <w:bottom w:val="none" w:sz="0" w:space="0" w:color="auto"/>
            <w:right w:val="none" w:sz="0" w:space="0" w:color="auto"/>
          </w:divBdr>
        </w:div>
        <w:div w:id="900405606">
          <w:marLeft w:val="0"/>
          <w:marRight w:val="0"/>
          <w:marTop w:val="0"/>
          <w:marBottom w:val="0"/>
          <w:divBdr>
            <w:top w:val="none" w:sz="0" w:space="0" w:color="auto"/>
            <w:left w:val="none" w:sz="0" w:space="0" w:color="auto"/>
            <w:bottom w:val="none" w:sz="0" w:space="0" w:color="auto"/>
            <w:right w:val="none" w:sz="0" w:space="0" w:color="auto"/>
          </w:divBdr>
        </w:div>
        <w:div w:id="2139226938">
          <w:marLeft w:val="0"/>
          <w:marRight w:val="0"/>
          <w:marTop w:val="0"/>
          <w:marBottom w:val="0"/>
          <w:divBdr>
            <w:top w:val="none" w:sz="0" w:space="0" w:color="auto"/>
            <w:left w:val="none" w:sz="0" w:space="0" w:color="auto"/>
            <w:bottom w:val="none" w:sz="0" w:space="0" w:color="auto"/>
            <w:right w:val="none" w:sz="0" w:space="0" w:color="auto"/>
          </w:divBdr>
        </w:div>
        <w:div w:id="1344087590">
          <w:marLeft w:val="0"/>
          <w:marRight w:val="0"/>
          <w:marTop w:val="0"/>
          <w:marBottom w:val="0"/>
          <w:divBdr>
            <w:top w:val="none" w:sz="0" w:space="0" w:color="auto"/>
            <w:left w:val="none" w:sz="0" w:space="0" w:color="auto"/>
            <w:bottom w:val="none" w:sz="0" w:space="0" w:color="auto"/>
            <w:right w:val="none" w:sz="0" w:space="0" w:color="auto"/>
          </w:divBdr>
        </w:div>
        <w:div w:id="305210013">
          <w:marLeft w:val="742"/>
          <w:marRight w:val="0"/>
          <w:marTop w:val="0"/>
          <w:marBottom w:val="0"/>
          <w:divBdr>
            <w:top w:val="single" w:sz="6" w:space="8" w:color="C6C6C6"/>
            <w:left w:val="single" w:sz="6" w:space="15" w:color="C6C6C6"/>
            <w:bottom w:val="single" w:sz="6" w:space="8" w:color="C6C6C6"/>
            <w:right w:val="single" w:sz="6" w:space="15" w:color="C6C6C6"/>
          </w:divBdr>
          <w:divsChild>
            <w:div w:id="129516963">
              <w:marLeft w:val="0"/>
              <w:marRight w:val="0"/>
              <w:marTop w:val="0"/>
              <w:marBottom w:val="0"/>
              <w:divBdr>
                <w:top w:val="none" w:sz="0" w:space="0" w:color="auto"/>
                <w:left w:val="none" w:sz="0" w:space="0" w:color="auto"/>
                <w:bottom w:val="none" w:sz="0" w:space="0" w:color="auto"/>
                <w:right w:val="none" w:sz="0" w:space="0" w:color="auto"/>
              </w:divBdr>
            </w:div>
          </w:divsChild>
        </w:div>
        <w:div w:id="1751809243">
          <w:marLeft w:val="0"/>
          <w:marRight w:val="0"/>
          <w:marTop w:val="0"/>
          <w:marBottom w:val="0"/>
          <w:divBdr>
            <w:top w:val="none" w:sz="0" w:space="0" w:color="auto"/>
            <w:left w:val="none" w:sz="0" w:space="0" w:color="auto"/>
            <w:bottom w:val="none" w:sz="0" w:space="0" w:color="auto"/>
            <w:right w:val="none" w:sz="0" w:space="0" w:color="auto"/>
          </w:divBdr>
          <w:divsChild>
            <w:div w:id="1802766556">
              <w:marLeft w:val="0"/>
              <w:marRight w:val="0"/>
              <w:marTop w:val="0"/>
              <w:marBottom w:val="0"/>
              <w:divBdr>
                <w:top w:val="none" w:sz="0" w:space="0" w:color="auto"/>
                <w:left w:val="none" w:sz="0" w:space="0" w:color="auto"/>
                <w:bottom w:val="none" w:sz="0" w:space="0" w:color="auto"/>
                <w:right w:val="none" w:sz="0" w:space="0" w:color="auto"/>
              </w:divBdr>
            </w:div>
          </w:divsChild>
        </w:div>
        <w:div w:id="1854104011">
          <w:marLeft w:val="0"/>
          <w:marRight w:val="0"/>
          <w:marTop w:val="0"/>
          <w:marBottom w:val="0"/>
          <w:divBdr>
            <w:top w:val="none" w:sz="0" w:space="0" w:color="auto"/>
            <w:left w:val="none" w:sz="0" w:space="0" w:color="auto"/>
            <w:bottom w:val="none" w:sz="0" w:space="0" w:color="auto"/>
            <w:right w:val="none" w:sz="0" w:space="0" w:color="auto"/>
          </w:divBdr>
          <w:divsChild>
            <w:div w:id="2484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ji.reus.si/" TargetMode="External"/><Relationship Id="rId13" Type="http://schemas.openxmlformats.org/officeDocument/2006/relationships/hyperlink" Target="http://kazalci.arso.gov.si/sl/content/odnos-javnosti-do-integriranja-razlicnih-oblik-prevoza?tid=14" TargetMode="External"/><Relationship Id="rId18" Type="http://schemas.openxmlformats.org/officeDocument/2006/relationships/hyperlink" Target="https://www.reus.si/prijav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us.si" TargetMode="External"/><Relationship Id="rId12" Type="http://schemas.openxmlformats.org/officeDocument/2006/relationships/hyperlink" Target="http://www.trajnostnaenergija.si/" TargetMode="External"/><Relationship Id="rId17" Type="http://schemas.openxmlformats.org/officeDocument/2006/relationships/hyperlink" Target="https://www.reus.si/medijski-koticek-reus-2019/" TargetMode="External"/><Relationship Id="rId2" Type="http://schemas.openxmlformats.org/officeDocument/2006/relationships/styles" Target="styles.xml"/><Relationship Id="rId16" Type="http://schemas.openxmlformats.org/officeDocument/2006/relationships/hyperlink" Target="http://www.reus.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rzen.si/sl/" TargetMode="External"/><Relationship Id="rId5" Type="http://schemas.openxmlformats.org/officeDocument/2006/relationships/footnotes" Target="footnotes.xml"/><Relationship Id="rId15" Type="http://schemas.openxmlformats.org/officeDocument/2006/relationships/hyperlink" Target="http://kazalci.arso.gov.si/sl/content/odnos-javnosti-do-porabe-energije-v-slovenskih-gospodinjstvih" TargetMode="External"/><Relationship Id="rId10" Type="http://schemas.openxmlformats.org/officeDocument/2006/relationships/hyperlink" Target="https://www.reus.si/ekosistem-eure/" TargetMode="External"/><Relationship Id="rId19" Type="http://schemas.openxmlformats.org/officeDocument/2006/relationships/hyperlink" Target="mailto:rajko.dolinsek@informa-echo.si" TargetMode="External"/><Relationship Id="rId4" Type="http://schemas.openxmlformats.org/officeDocument/2006/relationships/webSettings" Target="webSettings.xml"/><Relationship Id="rId9" Type="http://schemas.openxmlformats.org/officeDocument/2006/relationships/hyperlink" Target="https://porocila.reus.si/" TargetMode="External"/><Relationship Id="rId14" Type="http://schemas.openxmlformats.org/officeDocument/2006/relationships/hyperlink" Target="https://www.reus.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2297</Words>
  <Characters>13093</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3</cp:revision>
  <dcterms:created xsi:type="dcterms:W3CDTF">2022-11-16T10:58:00Z</dcterms:created>
  <dcterms:modified xsi:type="dcterms:W3CDTF">2022-11-16T11:17:00Z</dcterms:modified>
</cp:coreProperties>
</file>